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spacing w:after="0" w:line="240" w:lineRule="auto"/>
        <w:jc w:val="center"/>
        <w:rPr>
          <w:noProof/>
          <w:lang w:eastAsia="fr-BE"/>
        </w:rPr>
      </w:pPr>
    </w:p>
    <w:p>
      <w:pPr>
        <w:spacing w:after="0" w:line="240" w:lineRule="auto"/>
        <w:jc w:val="center"/>
        <w:rPr>
          <w:noProof/>
          <w:lang w:eastAsia="fr-BE"/>
        </w:rPr>
      </w:pPr>
    </w:p>
    <w:p>
      <w:pPr>
        <w:spacing w:after="0" w:line="240" w:lineRule="auto"/>
        <w:jc w:val="right"/>
        <w:rPr>
          <w:noProof/>
          <w:lang w:eastAsia="fr-BE"/>
        </w:rPr>
      </w:pPr>
    </w:p>
    <w:p>
      <w:pPr>
        <w:spacing w:after="0" w:line="240" w:lineRule="auto"/>
        <w:jc w:val="center"/>
        <w:rPr>
          <w:noProof/>
          <w:lang w:eastAsia="fr-BE"/>
        </w:rPr>
      </w:pPr>
      <w:r>
        <w:rPr>
          <w:noProof/>
          <w:lang w:eastAsia="fr-BE"/>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1" o:spid="_x0000_i1025" type="#_x0000_t75" alt="cid:image002.png@01D05C28.A11EEC70" style="width:112.3pt;height:35.7pt;visibility:visible">
            <v:imagedata r:id="rId7" o:title="image002"/>
          </v:shape>
        </w:pict>
      </w:r>
    </w:p>
    <w:p>
      <w:pPr>
        <w:spacing w:after="0" w:line="240" w:lineRule="auto"/>
        <w:rPr>
          <w:rFonts w:cs="Calibri"/>
          <w:b/>
          <w:sz w:val="12"/>
          <w:szCs w:val="12"/>
        </w:rPr>
      </w:pPr>
    </w:p>
    <w:p>
      <w:pPr>
        <w:spacing w:after="0" w:line="240" w:lineRule="auto"/>
        <w:jc w:val="center"/>
        <w:rPr>
          <w:rFonts w:cs="Calibri"/>
          <w:b/>
          <w:sz w:val="24"/>
          <w:szCs w:val="24"/>
        </w:rPr>
      </w:pPr>
      <w:r>
        <w:rPr>
          <w:rFonts w:cs="Calibri"/>
          <w:b/>
          <w:sz w:val="24"/>
          <w:szCs w:val="24"/>
        </w:rPr>
        <w:t>Ministère de la Fédération Wallonie-Bruxelles</w:t>
      </w:r>
    </w:p>
    <w:p>
      <w:pPr>
        <w:spacing w:before="60" w:after="0" w:line="240" w:lineRule="auto"/>
        <w:jc w:val="center"/>
        <w:rPr>
          <w:rFonts w:cs="Calibri"/>
          <w:b/>
          <w:sz w:val="20"/>
          <w:szCs w:val="20"/>
        </w:rPr>
      </w:pPr>
      <w:r>
        <w:rPr>
          <w:rFonts w:cs="Calibri"/>
          <w:b/>
          <w:sz w:val="20"/>
          <w:szCs w:val="20"/>
        </w:rPr>
        <w:t>Administration générale de l’Enseignement</w:t>
      </w:r>
    </w:p>
    <w:p>
      <w:pPr>
        <w:spacing w:before="60" w:after="0" w:line="240" w:lineRule="auto"/>
        <w:jc w:val="center"/>
        <w:rPr>
          <w:rFonts w:cs="Calibri"/>
          <w:b/>
          <w:sz w:val="20"/>
          <w:szCs w:val="20"/>
        </w:rPr>
      </w:pPr>
      <w:r>
        <w:rPr>
          <w:rFonts w:cs="Calibri"/>
          <w:b/>
          <w:sz w:val="20"/>
          <w:szCs w:val="20"/>
        </w:rPr>
        <w:t>Direction générale des personnels de l’enseignement</w:t>
      </w:r>
    </w:p>
    <w:p>
      <w:pPr>
        <w:spacing w:before="120" w:after="240" w:line="240" w:lineRule="auto"/>
        <w:jc w:val="center"/>
        <w:rPr>
          <w:rFonts w:cs="Calibri"/>
          <w:b/>
          <w:sz w:val="20"/>
          <w:szCs w:val="20"/>
        </w:rPr>
      </w:pPr>
      <w:r>
        <w:rPr>
          <w:rFonts w:cs="Calibri"/>
          <w:b/>
          <w:sz w:val="20"/>
          <w:szCs w:val="20"/>
        </w:rPr>
        <w:t>Enseignement Artistique</w:t>
      </w:r>
    </w:p>
    <w:tbl>
      <w:tblPr>
        <w:tblW w:w="0" w:type="auto"/>
        <w:tblInd w:w="250"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4A0" w:firstRow="1" w:lastRow="0" w:firstColumn="1" w:lastColumn="0" w:noHBand="0" w:noVBand="1"/>
      </w:tblPr>
      <w:tblGrid>
        <w:gridCol w:w="10206"/>
      </w:tblGrid>
      <w:tr>
        <w:tc>
          <w:tcPr>
            <w:tcW w:w="10206" w:type="dxa"/>
            <w:shd w:val="clear" w:color="auto" w:fill="auto"/>
          </w:tcPr>
          <w:p>
            <w:pPr>
              <w:spacing w:after="0" w:line="240" w:lineRule="auto"/>
              <w:jc w:val="center"/>
              <w:rPr>
                <w:b/>
                <w:smallCaps/>
                <w:sz w:val="40"/>
                <w:szCs w:val="40"/>
              </w:rPr>
            </w:pPr>
            <w:r>
              <w:rPr>
                <w:b/>
                <w:smallCaps/>
                <w:sz w:val="40"/>
                <w:szCs w:val="40"/>
              </w:rPr>
              <w:t xml:space="preserve">Accident hors service </w:t>
            </w:r>
          </w:p>
          <w:p>
            <w:pPr>
              <w:spacing w:before="60" w:after="120" w:line="240" w:lineRule="auto"/>
              <w:jc w:val="center"/>
              <w:rPr>
                <w:b/>
                <w:smallCaps/>
                <w:sz w:val="32"/>
                <w:szCs w:val="32"/>
              </w:rPr>
            </w:pPr>
            <w:r>
              <w:rPr>
                <w:b/>
                <w:smallCaps/>
                <w:sz w:val="32"/>
                <w:szCs w:val="32"/>
              </w:rPr>
              <w:t>Formulaire B : Recours subrogatoire</w:t>
            </w:r>
          </w:p>
        </w:tc>
      </w:tr>
    </w:tbl>
    <w:p>
      <w:pPr>
        <w:tabs>
          <w:tab w:val="left" w:pos="1134"/>
        </w:tabs>
        <w:spacing w:before="120" w:after="0" w:line="240" w:lineRule="auto"/>
        <w:ind w:left="142"/>
        <w:rPr>
          <w:rFonts w:eastAsia="Times New Roman" w:cs="Calibri"/>
          <w:b/>
          <w:smallCaps/>
          <w:sz w:val="20"/>
          <w:szCs w:val="20"/>
          <w:lang w:eastAsia="fr-FR"/>
        </w:rPr>
      </w:pPr>
    </w:p>
    <w:p>
      <w:pPr>
        <w:tabs>
          <w:tab w:val="left" w:pos="1134"/>
        </w:tabs>
        <w:spacing w:after="0" w:line="240" w:lineRule="auto"/>
        <w:ind w:left="284"/>
        <w:rPr>
          <w:rFonts w:eastAsia="Times New Roman" w:cs="Calibri"/>
          <w:sz w:val="20"/>
          <w:szCs w:val="20"/>
          <w:lang w:val="fr-FR" w:eastAsia="fr-FR"/>
        </w:rPr>
      </w:pPr>
      <w:r>
        <w:rPr>
          <w:rFonts w:eastAsia="Times New Roman" w:cs="Calibri"/>
          <w:sz w:val="20"/>
          <w:szCs w:val="20"/>
          <w:lang w:val="fr-FR" w:eastAsia="fr-FR"/>
        </w:rPr>
        <w:t>Je soussigné(e) (MDP),</w:t>
      </w:r>
    </w:p>
    <w:p>
      <w:pPr>
        <w:tabs>
          <w:tab w:val="left" w:pos="1134"/>
        </w:tabs>
        <w:spacing w:before="120" w:after="0" w:line="240" w:lineRule="auto"/>
        <w:ind w:left="284"/>
        <w:rPr>
          <w:rFonts w:eastAsia="Times New Roman" w:cs="Calibri"/>
          <w:sz w:val="16"/>
          <w:szCs w:val="16"/>
          <w:lang w:val="fr-FR" w:eastAsia="fr-FR"/>
        </w:rPr>
      </w:pPr>
      <w:r>
        <w:rPr>
          <w:rFonts w:eastAsia="Times New Roman" w:cs="Calibri"/>
          <w:b/>
          <w:sz w:val="20"/>
          <w:szCs w:val="20"/>
          <w:lang w:val="fr-FR" w:eastAsia="fr-FR"/>
        </w:rPr>
        <w:t>NOM</w:t>
      </w:r>
      <w:r>
        <w:rPr>
          <w:rFonts w:eastAsia="Times New Roman" w:cs="Calibri"/>
          <w:sz w:val="20"/>
          <w:szCs w:val="20"/>
          <w:lang w:val="fr-FR" w:eastAsia="fr-FR"/>
        </w:rPr>
        <w:t> </w:t>
      </w:r>
      <w:r>
        <w:rPr>
          <w:rFonts w:eastAsia="Times New Roman" w:cs="Calibri"/>
          <w:sz w:val="16"/>
          <w:szCs w:val="16"/>
          <w:lang w:val="fr-FR" w:eastAsia="fr-FR"/>
        </w:rPr>
        <w:t>(nom de jeune fille si femme mariée) : ……………………………………………………………………………………………………………………………………………………………………………</w:t>
      </w:r>
    </w:p>
    <w:p>
      <w:pPr>
        <w:tabs>
          <w:tab w:val="left" w:pos="1134"/>
        </w:tabs>
        <w:spacing w:before="120" w:after="120" w:line="240" w:lineRule="auto"/>
        <w:ind w:left="284"/>
        <w:rPr>
          <w:rFonts w:eastAsia="Times New Roman" w:cs="Calibri"/>
          <w:sz w:val="20"/>
          <w:szCs w:val="20"/>
          <w:lang w:val="fr-FR" w:eastAsia="fr-FR"/>
        </w:rPr>
      </w:pPr>
      <w:r>
        <w:rPr>
          <w:rFonts w:eastAsia="Times New Roman" w:cs="Calibri"/>
          <w:b/>
          <w:sz w:val="20"/>
          <w:szCs w:val="20"/>
          <w:lang w:val="fr-FR" w:eastAsia="fr-FR"/>
        </w:rPr>
        <w:t xml:space="preserve">Prénom : </w:t>
      </w:r>
      <w:r>
        <w:rPr>
          <w:rFonts w:eastAsia="Times New Roman" w:cs="Calibri"/>
          <w:sz w:val="20"/>
          <w:szCs w:val="20"/>
          <w:lang w:val="fr-FR" w:eastAsia="fr-FR"/>
        </w:rPr>
        <w:t>…………………………………………………………………………………………………………………………………………………………………………………..</w:t>
      </w:r>
    </w:p>
    <w:p>
      <w:pPr>
        <w:tabs>
          <w:tab w:val="left" w:pos="1134"/>
        </w:tabs>
        <w:spacing w:before="120" w:after="120" w:line="240" w:lineRule="auto"/>
        <w:ind w:left="284"/>
        <w:rPr>
          <w:rFonts w:eastAsia="Times New Roman" w:cs="Calibri"/>
          <w:sz w:val="20"/>
          <w:szCs w:val="20"/>
          <w:lang w:val="fr-FR" w:eastAsia="fr-FR"/>
        </w:rPr>
      </w:pPr>
      <w:r>
        <w:rPr>
          <w:rFonts w:eastAsia="Times New Roman" w:cs="Calibri"/>
          <w:b/>
          <w:sz w:val="20"/>
          <w:szCs w:val="20"/>
          <w:lang w:val="fr-FR" w:eastAsia="fr-FR"/>
        </w:rPr>
        <w:t>domicilié(e) à :</w:t>
      </w:r>
      <w:r>
        <w:rPr>
          <w:rFonts w:eastAsia="Times New Roman" w:cs="Calibri"/>
          <w:sz w:val="20"/>
          <w:szCs w:val="20"/>
          <w:lang w:val="fr-FR" w:eastAsia="fr-FR"/>
        </w:rPr>
        <w:t xml:space="preserve"> ………………………………………………………………………………………………………………………………………………………………………….</w:t>
      </w:r>
    </w:p>
    <w:p>
      <w:pPr>
        <w:tabs>
          <w:tab w:val="left" w:pos="1134"/>
        </w:tabs>
        <w:spacing w:before="120" w:after="120" w:line="240" w:lineRule="auto"/>
        <w:ind w:left="284"/>
        <w:rPr>
          <w:rFonts w:eastAsia="Times New Roman" w:cs="Calibri"/>
          <w:sz w:val="20"/>
          <w:szCs w:val="20"/>
          <w:lang w:val="fr-FR" w:eastAsia="fr-FR"/>
        </w:rPr>
      </w:pPr>
      <w:r>
        <w:rPr>
          <w:rFonts w:eastAsia="Times New Roman" w:cs="Calibri"/>
          <w:b/>
          <w:sz w:val="20"/>
          <w:szCs w:val="20"/>
          <w:lang w:val="fr-FR" w:eastAsia="fr-FR"/>
        </w:rPr>
        <w:t xml:space="preserve">subroge la Communauté française </w:t>
      </w:r>
      <w:r>
        <w:rPr>
          <w:rFonts w:eastAsia="Times New Roman" w:cs="Calibri"/>
          <w:sz w:val="20"/>
          <w:szCs w:val="20"/>
          <w:lang w:val="fr-FR" w:eastAsia="fr-FR"/>
        </w:rPr>
        <w:t>dans tous mes droits et actions contre la personne responsable de mon accident survenu</w:t>
      </w:r>
    </w:p>
    <w:p>
      <w:pPr>
        <w:tabs>
          <w:tab w:val="left" w:pos="1134"/>
        </w:tabs>
        <w:spacing w:before="120" w:after="120" w:line="240" w:lineRule="auto"/>
        <w:ind w:left="284"/>
        <w:rPr>
          <w:rFonts w:eastAsia="Times New Roman" w:cs="Calibri"/>
          <w:sz w:val="20"/>
          <w:szCs w:val="20"/>
          <w:lang w:val="fr-FR" w:eastAsia="fr-FR"/>
        </w:rPr>
      </w:pPr>
      <w:r>
        <w:rPr>
          <w:rFonts w:eastAsia="Times New Roman" w:cs="Calibri"/>
          <w:sz w:val="20"/>
          <w:szCs w:val="20"/>
          <w:lang w:val="fr-FR" w:eastAsia="fr-FR"/>
        </w:rPr>
        <w:t>Lieu : …………………………………………………………………………………………………………………………………………………………………………………………</w:t>
      </w:r>
    </w:p>
    <w:p>
      <w:pPr>
        <w:tabs>
          <w:tab w:val="left" w:pos="1134"/>
        </w:tabs>
        <w:spacing w:before="120" w:after="120" w:line="240" w:lineRule="auto"/>
        <w:ind w:left="284"/>
        <w:rPr>
          <w:rFonts w:eastAsia="Times New Roman" w:cs="Calibri"/>
          <w:sz w:val="20"/>
          <w:szCs w:val="20"/>
          <w:lang w:val="fr-FR" w:eastAsia="fr-FR"/>
        </w:rPr>
      </w:pPr>
      <w:r>
        <w:rPr>
          <w:rFonts w:eastAsia="Times New Roman" w:cs="Calibri"/>
          <w:sz w:val="20"/>
          <w:szCs w:val="20"/>
          <w:lang w:val="fr-FR" w:eastAsia="fr-FR"/>
        </w:rPr>
        <w:t>Date et heure : …………………………………………………………………………………………………………………………………………………………………………</w:t>
      </w:r>
    </w:p>
    <w:p>
      <w:pPr>
        <w:tabs>
          <w:tab w:val="left" w:pos="1134"/>
        </w:tabs>
        <w:spacing w:before="120" w:after="120" w:line="240" w:lineRule="auto"/>
        <w:ind w:left="284"/>
        <w:rPr>
          <w:rFonts w:eastAsia="Times New Roman" w:cs="Calibri"/>
          <w:sz w:val="20"/>
          <w:szCs w:val="20"/>
          <w:lang w:val="fr-FR" w:eastAsia="fr-FR"/>
        </w:rPr>
      </w:pPr>
    </w:p>
    <w:p>
      <w:pPr>
        <w:tabs>
          <w:tab w:val="left" w:pos="1134"/>
        </w:tabs>
        <w:spacing w:before="120" w:after="120" w:line="240" w:lineRule="auto"/>
        <w:ind w:left="284"/>
        <w:jc w:val="both"/>
        <w:rPr>
          <w:rFonts w:eastAsia="Times New Roman" w:cs="Calibri"/>
          <w:sz w:val="20"/>
          <w:szCs w:val="20"/>
          <w:lang w:val="fr-FR" w:eastAsia="fr-FR"/>
        </w:rPr>
      </w:pPr>
      <w:r>
        <w:rPr>
          <w:rFonts w:eastAsia="Times New Roman" w:cs="Calibri"/>
          <w:sz w:val="20"/>
          <w:szCs w:val="20"/>
          <w:lang w:val="fr-FR" w:eastAsia="fr-FR"/>
        </w:rPr>
        <w:t>Cette subrogation porte sur le montant des rémunérations qui me sont dues par la Communauté française pour compte du (des) responsable(s) de l’accident, pour la période de mon absence de service résultant de mon incapacité de travail consécutive à cet accident.</w:t>
      </w:r>
    </w:p>
    <w:p>
      <w:pPr>
        <w:tabs>
          <w:tab w:val="left" w:pos="1134"/>
        </w:tabs>
        <w:spacing w:before="120" w:after="120" w:line="240" w:lineRule="auto"/>
        <w:ind w:left="284"/>
        <w:jc w:val="both"/>
        <w:rPr>
          <w:rFonts w:eastAsia="Times New Roman" w:cs="Calibri"/>
          <w:sz w:val="20"/>
          <w:szCs w:val="20"/>
          <w:lang w:val="fr-FR" w:eastAsia="fr-FR"/>
        </w:rPr>
      </w:pPr>
      <w:r>
        <w:rPr>
          <w:rFonts w:eastAsia="Times New Roman" w:cs="Calibri"/>
          <w:sz w:val="20"/>
          <w:szCs w:val="20"/>
          <w:lang w:val="fr-FR" w:eastAsia="fr-FR"/>
        </w:rPr>
        <w:t xml:space="preserve">Le terme « rémunérations » comprend </w:t>
      </w:r>
    </w:p>
    <w:p>
      <w:pPr>
        <w:numPr>
          <w:ilvl w:val="0"/>
          <w:numId w:val="12"/>
        </w:numPr>
        <w:tabs>
          <w:tab w:val="left" w:pos="1134"/>
        </w:tabs>
        <w:spacing w:before="120" w:after="0" w:line="240" w:lineRule="auto"/>
        <w:jc w:val="both"/>
        <w:rPr>
          <w:rFonts w:eastAsia="Times New Roman" w:cs="Calibri"/>
          <w:sz w:val="20"/>
          <w:szCs w:val="20"/>
          <w:lang w:val="fr-FR" w:eastAsia="fr-FR"/>
        </w:rPr>
      </w:pPr>
      <w:r>
        <w:rPr>
          <w:rFonts w:eastAsia="Times New Roman" w:cs="Calibri"/>
          <w:sz w:val="20"/>
          <w:szCs w:val="20"/>
          <w:lang w:val="fr-FR" w:eastAsia="fr-FR"/>
        </w:rPr>
        <w:t xml:space="preserve">le traitement d’activité ; </w:t>
      </w:r>
    </w:p>
    <w:p>
      <w:pPr>
        <w:numPr>
          <w:ilvl w:val="0"/>
          <w:numId w:val="12"/>
        </w:numPr>
        <w:tabs>
          <w:tab w:val="left" w:pos="1134"/>
        </w:tabs>
        <w:spacing w:after="0" w:line="240" w:lineRule="auto"/>
        <w:ind w:left="1003" w:hanging="357"/>
        <w:jc w:val="both"/>
        <w:rPr>
          <w:rFonts w:eastAsia="Times New Roman" w:cs="Calibri"/>
          <w:sz w:val="20"/>
          <w:szCs w:val="20"/>
          <w:lang w:val="fr-FR" w:eastAsia="fr-FR"/>
        </w:rPr>
      </w:pPr>
      <w:r>
        <w:rPr>
          <w:rFonts w:eastAsia="Times New Roman" w:cs="Calibri"/>
          <w:sz w:val="20"/>
          <w:szCs w:val="20"/>
          <w:lang w:val="fr-FR" w:eastAsia="fr-FR"/>
        </w:rPr>
        <w:t xml:space="preserve">l’allocation de foyer ou de résidence ; </w:t>
      </w:r>
    </w:p>
    <w:p>
      <w:pPr>
        <w:numPr>
          <w:ilvl w:val="0"/>
          <w:numId w:val="12"/>
        </w:numPr>
        <w:tabs>
          <w:tab w:val="left" w:pos="1134"/>
        </w:tabs>
        <w:spacing w:after="120" w:line="240" w:lineRule="auto"/>
        <w:ind w:left="1003" w:hanging="357"/>
        <w:jc w:val="both"/>
        <w:rPr>
          <w:rFonts w:eastAsia="Times New Roman" w:cs="Calibri"/>
          <w:sz w:val="20"/>
          <w:szCs w:val="20"/>
          <w:lang w:val="fr-FR" w:eastAsia="fr-FR"/>
        </w:rPr>
      </w:pPr>
      <w:r>
        <w:rPr>
          <w:rFonts w:eastAsia="Times New Roman" w:cs="Calibri"/>
          <w:sz w:val="20"/>
          <w:szCs w:val="20"/>
          <w:lang w:val="fr-FR" w:eastAsia="fr-FR"/>
        </w:rPr>
        <w:t>toutes les autres allocations ou indemnités accessoires.</w:t>
      </w:r>
    </w:p>
    <w:p>
      <w:pPr>
        <w:tabs>
          <w:tab w:val="left" w:pos="1134"/>
        </w:tabs>
        <w:spacing w:before="120" w:after="120" w:line="240" w:lineRule="auto"/>
        <w:ind w:left="284"/>
        <w:jc w:val="both"/>
        <w:rPr>
          <w:rFonts w:eastAsia="Times New Roman" w:cs="Calibri"/>
          <w:sz w:val="20"/>
          <w:szCs w:val="20"/>
          <w:lang w:val="fr-FR" w:eastAsia="fr-FR"/>
        </w:rPr>
      </w:pPr>
      <w:r>
        <w:rPr>
          <w:rFonts w:eastAsia="Times New Roman" w:cs="Calibri"/>
          <w:sz w:val="20"/>
          <w:szCs w:val="20"/>
          <w:lang w:val="fr-FR" w:eastAsia="fr-FR"/>
        </w:rPr>
        <w:t>Cette subrogation est réalisée sous réserve de mon droit de recours complémentaire contre le tiers responsable de l’accident.</w:t>
      </w:r>
    </w:p>
    <w:p>
      <w:pPr>
        <w:tabs>
          <w:tab w:val="left" w:pos="1134"/>
        </w:tabs>
        <w:spacing w:before="120" w:after="120" w:line="240" w:lineRule="auto"/>
        <w:ind w:left="284"/>
        <w:jc w:val="both"/>
        <w:rPr>
          <w:rFonts w:eastAsia="Times New Roman" w:cs="Calibri"/>
          <w:sz w:val="20"/>
          <w:szCs w:val="20"/>
          <w:lang w:val="fr-FR" w:eastAsia="fr-FR"/>
        </w:rPr>
      </w:pPr>
      <w:r>
        <w:rPr>
          <w:rFonts w:eastAsia="Times New Roman" w:cs="Calibri"/>
          <w:b/>
          <w:sz w:val="20"/>
          <w:szCs w:val="20"/>
          <w:lang w:val="fr-FR" w:eastAsia="fr-FR"/>
        </w:rPr>
        <w:t>Fait à :</w:t>
      </w:r>
      <w:r>
        <w:rPr>
          <w:rFonts w:eastAsia="Times New Roman" w:cs="Calibri"/>
          <w:sz w:val="20"/>
          <w:szCs w:val="20"/>
          <w:lang w:val="fr-FR" w:eastAsia="fr-FR"/>
        </w:rPr>
        <w:t xml:space="preserve"> ……………………………………………………………………………………………………………………………………………………………………………………….</w:t>
      </w:r>
    </w:p>
    <w:p>
      <w:pPr>
        <w:tabs>
          <w:tab w:val="left" w:pos="1134"/>
        </w:tabs>
        <w:spacing w:before="120" w:after="120" w:line="240" w:lineRule="auto"/>
        <w:ind w:left="284"/>
        <w:jc w:val="both"/>
        <w:rPr>
          <w:rFonts w:eastAsia="Times New Roman" w:cs="Calibri"/>
          <w:sz w:val="20"/>
          <w:szCs w:val="20"/>
          <w:lang w:val="fr-FR" w:eastAsia="fr-FR"/>
        </w:rPr>
      </w:pPr>
      <w:r>
        <w:rPr>
          <w:rFonts w:eastAsia="Times New Roman" w:cs="Calibri"/>
          <w:b/>
          <w:sz w:val="20"/>
          <w:szCs w:val="20"/>
          <w:lang w:val="fr-FR" w:eastAsia="fr-FR"/>
        </w:rPr>
        <w:t>Date</w:t>
      </w:r>
      <w:r>
        <w:rPr>
          <w:rFonts w:eastAsia="Times New Roman" w:cs="Calibri"/>
          <w:sz w:val="20"/>
          <w:szCs w:val="20"/>
          <w:lang w:val="fr-FR" w:eastAsia="fr-FR"/>
        </w:rPr>
        <w:t xml:space="preserve"> (JJ/MM/AAAA) </w:t>
      </w:r>
      <w:r>
        <w:rPr>
          <w:rFonts w:eastAsia="Times New Roman" w:cs="Calibri"/>
          <w:b/>
          <w:sz w:val="20"/>
          <w:szCs w:val="20"/>
          <w:lang w:val="fr-FR" w:eastAsia="fr-FR"/>
        </w:rPr>
        <w:t>:</w:t>
      </w:r>
      <w:r>
        <w:rPr>
          <w:rFonts w:eastAsia="Times New Roman" w:cs="Calibri"/>
          <w:sz w:val="20"/>
          <w:szCs w:val="20"/>
          <w:lang w:val="fr-FR" w:eastAsia="fr-FR"/>
        </w:rPr>
        <w:t xml:space="preserve">  _ _  /  _ _  /  _ _ _ _</w:t>
      </w:r>
    </w:p>
    <w:p>
      <w:pPr>
        <w:tabs>
          <w:tab w:val="left" w:pos="1134"/>
        </w:tabs>
        <w:spacing w:before="120" w:after="120" w:line="240" w:lineRule="auto"/>
        <w:ind w:left="284"/>
        <w:jc w:val="both"/>
        <w:rPr>
          <w:rFonts w:eastAsia="Times New Roman" w:cs="Calibri"/>
          <w:sz w:val="20"/>
          <w:szCs w:val="20"/>
          <w:lang w:val="fr-FR" w:eastAsia="fr-FR"/>
        </w:rPr>
      </w:pPr>
    </w:p>
    <w:p>
      <w:pPr>
        <w:tabs>
          <w:tab w:val="left" w:pos="1134"/>
        </w:tabs>
        <w:spacing w:before="120" w:after="120" w:line="240" w:lineRule="auto"/>
        <w:ind w:left="284"/>
        <w:jc w:val="both"/>
        <w:rPr>
          <w:rFonts w:eastAsia="Times New Roman" w:cs="Calibri"/>
          <w:sz w:val="20"/>
          <w:szCs w:val="20"/>
          <w:lang w:val="fr-FR" w:eastAsia="fr-FR"/>
        </w:rPr>
      </w:pPr>
      <w:r>
        <w:rPr>
          <w:rFonts w:eastAsia="Times New Roman" w:cs="Calibri"/>
          <w:sz w:val="20"/>
          <w:szCs w:val="20"/>
          <w:lang w:val="fr-FR" w:eastAsia="fr-FR"/>
        </w:rPr>
        <w:t>Signature : ………………………………………………</w:t>
      </w:r>
    </w:p>
    <w:p>
      <w:pPr>
        <w:tabs>
          <w:tab w:val="left" w:pos="1134"/>
        </w:tabs>
        <w:spacing w:before="120" w:after="120" w:line="240" w:lineRule="auto"/>
        <w:ind w:left="284"/>
        <w:jc w:val="both"/>
        <w:rPr>
          <w:rFonts w:eastAsia="Times New Roman" w:cs="Calibri"/>
          <w:sz w:val="20"/>
          <w:szCs w:val="20"/>
          <w:lang w:val="fr-FR" w:eastAsia="fr-FR"/>
        </w:rPr>
      </w:pPr>
    </w:p>
    <w:p>
      <w:pPr>
        <w:tabs>
          <w:tab w:val="left" w:pos="1134"/>
        </w:tabs>
        <w:spacing w:before="120" w:after="120" w:line="240" w:lineRule="auto"/>
        <w:ind w:left="284"/>
        <w:jc w:val="both"/>
        <w:rPr>
          <w:rFonts w:eastAsia="Times New Roman" w:cs="Calibri"/>
          <w:sz w:val="20"/>
          <w:szCs w:val="20"/>
          <w:lang w:val="fr-FR" w:eastAsia="fr-FR"/>
        </w:rPr>
      </w:pPr>
    </w:p>
    <w:p>
      <w:pPr>
        <w:tabs>
          <w:tab w:val="left" w:pos="1134"/>
        </w:tabs>
        <w:spacing w:before="120" w:after="120" w:line="240" w:lineRule="auto"/>
        <w:ind w:left="284"/>
        <w:jc w:val="both"/>
        <w:rPr>
          <w:rFonts w:eastAsia="Times New Roman" w:cs="Calibri"/>
          <w:sz w:val="20"/>
          <w:szCs w:val="20"/>
          <w:lang w:val="fr-FR" w:eastAsia="fr-FR"/>
        </w:rPr>
      </w:pPr>
    </w:p>
    <w:p>
      <w:pPr>
        <w:tabs>
          <w:tab w:val="left" w:pos="1134"/>
        </w:tabs>
        <w:spacing w:before="120" w:after="120" w:line="240" w:lineRule="auto"/>
        <w:ind w:left="284"/>
        <w:jc w:val="both"/>
        <w:rPr>
          <w:rFonts w:eastAsia="Times New Roman" w:cs="Calibri"/>
          <w:sz w:val="20"/>
          <w:szCs w:val="20"/>
          <w:lang w:val="fr-FR" w:eastAsia="fr-FR"/>
        </w:rPr>
      </w:pPr>
    </w:p>
    <w:p>
      <w:pPr>
        <w:tabs>
          <w:tab w:val="left" w:pos="1134"/>
        </w:tabs>
        <w:spacing w:before="120" w:after="120" w:line="240" w:lineRule="auto"/>
        <w:ind w:left="284"/>
        <w:jc w:val="both"/>
        <w:rPr>
          <w:rFonts w:eastAsia="Times New Roman" w:cs="Calibri"/>
          <w:b/>
          <w:sz w:val="18"/>
          <w:szCs w:val="18"/>
          <w:lang w:val="fr-FR" w:eastAsia="fr-FR"/>
        </w:rPr>
      </w:pPr>
      <w:r>
        <w:rPr>
          <w:rFonts w:eastAsia="Times New Roman" w:cs="Calibri"/>
          <w:b/>
          <w:sz w:val="18"/>
          <w:szCs w:val="18"/>
          <w:u w:val="single"/>
          <w:lang w:val="fr-FR" w:eastAsia="fr-FR"/>
        </w:rPr>
        <w:t>Pour le personnel directeur et enseignant</w:t>
      </w:r>
      <w:r>
        <w:rPr>
          <w:rFonts w:eastAsia="Times New Roman" w:cs="Calibri"/>
          <w:b/>
          <w:sz w:val="18"/>
          <w:szCs w:val="18"/>
          <w:lang w:val="fr-FR" w:eastAsia="fr-FR"/>
        </w:rPr>
        <w:t> :</w:t>
      </w:r>
    </w:p>
    <w:p>
      <w:pPr>
        <w:tabs>
          <w:tab w:val="left" w:pos="1134"/>
        </w:tabs>
        <w:spacing w:before="120" w:after="120" w:line="240" w:lineRule="auto"/>
        <w:ind w:left="284"/>
        <w:jc w:val="both"/>
        <w:rPr>
          <w:rFonts w:eastAsia="Times New Roman" w:cs="Calibri"/>
          <w:sz w:val="18"/>
          <w:szCs w:val="18"/>
          <w:lang w:val="fr-FR" w:eastAsia="fr-FR"/>
        </w:rPr>
      </w:pPr>
      <w:r>
        <w:rPr>
          <w:rFonts w:eastAsia="Times New Roman" w:cs="Calibri"/>
          <w:sz w:val="18"/>
          <w:szCs w:val="18"/>
          <w:lang w:val="fr-FR" w:eastAsia="fr-FR"/>
        </w:rPr>
        <w:t>En exécution de l’art. 4 du décret du 05/07/2000 (entré en vigueur le 01/09/2000) fixant le régime des congés et de disponibilité pour maladie et infirmité de certains membres du personnel de l’enseignement :</w:t>
      </w:r>
    </w:p>
    <w:p>
      <w:pPr>
        <w:tabs>
          <w:tab w:val="left" w:pos="1134"/>
        </w:tabs>
        <w:spacing w:before="60" w:after="0" w:line="240" w:lineRule="auto"/>
        <w:ind w:left="284"/>
        <w:jc w:val="both"/>
        <w:rPr>
          <w:rFonts w:eastAsia="Times New Roman" w:cs="Calibri"/>
          <w:i/>
          <w:sz w:val="18"/>
          <w:szCs w:val="18"/>
          <w:lang w:val="fr-FR" w:eastAsia="fr-FR"/>
        </w:rPr>
      </w:pPr>
      <w:r>
        <w:rPr>
          <w:rFonts w:eastAsia="Times New Roman" w:cs="Calibri"/>
          <w:i/>
          <w:sz w:val="18"/>
          <w:szCs w:val="18"/>
          <w:lang w:val="fr-FR" w:eastAsia="fr-FR"/>
        </w:rPr>
        <w:t>« Art. 4. Le membre du personnel dont l’absence est due à un accident causé par la faute d’un tiers perçoit son traitement d’activité ou son traitement d’attente à la condition de subroger la Communauté française dans ses droits contre l’auteur de l’accident jusqu’à concurrence des sommes versées par la Communauté française.</w:t>
      </w:r>
    </w:p>
    <w:p>
      <w:pPr>
        <w:tabs>
          <w:tab w:val="left" w:pos="1134"/>
        </w:tabs>
        <w:spacing w:before="60" w:after="120" w:line="240" w:lineRule="auto"/>
        <w:ind w:left="284"/>
        <w:jc w:val="both"/>
        <w:rPr>
          <w:rFonts w:eastAsia="Times New Roman" w:cs="Calibri"/>
          <w:i/>
          <w:sz w:val="18"/>
          <w:szCs w:val="18"/>
          <w:lang w:val="fr-FR" w:eastAsia="fr-FR"/>
        </w:rPr>
      </w:pPr>
      <w:r>
        <w:rPr>
          <w:rFonts w:eastAsia="Times New Roman" w:cs="Calibri"/>
          <w:i/>
          <w:sz w:val="18"/>
          <w:szCs w:val="18"/>
          <w:lang w:val="fr-FR" w:eastAsia="fr-FR"/>
        </w:rPr>
        <w:t>Les jours d’absence couverts comme tels par une indemnité versée par un tiers à la Communauté française ne sont pas pris en considération pour fixer le nombre de jours de congé pour cause de maladie ou d’infirmité dont bénéficie le membre du personnel en vertu du présent décret. »</w:t>
      </w:r>
    </w:p>
    <w:p>
      <w:pPr>
        <w:tabs>
          <w:tab w:val="left" w:pos="1134"/>
        </w:tabs>
        <w:spacing w:before="120" w:after="0" w:line="240" w:lineRule="auto"/>
        <w:ind w:left="142"/>
        <w:rPr>
          <w:rFonts w:eastAsia="Times New Roman" w:cs="Calibri"/>
          <w:b/>
          <w:smallCaps/>
          <w:sz w:val="20"/>
          <w:szCs w:val="20"/>
          <w:lang w:eastAsia="fr-FR"/>
        </w:rPr>
      </w:pPr>
      <w:bookmarkStart w:id="0" w:name="_GoBack"/>
      <w:bookmarkEnd w:id="0"/>
    </w:p>
    <w:sectPr>
      <w:footerReference w:type="default" r:id="rId8"/>
      <w:pgSz w:w="11906" w:h="16838"/>
      <w:pgMar w:top="-49" w:right="720" w:bottom="720" w:left="720" w:header="510" w:footer="2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separator/>
      </w:r>
    </w:p>
  </w:endnote>
  <w:endnote w:type="continuationSeparator" w:id="0">
    <w:p>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Pieddepage"/>
      <w:tabs>
        <w:tab w:val="clear" w:pos="4536"/>
        <w:tab w:val="clear" w:pos="9072"/>
        <w:tab w:val="center" w:pos="5233"/>
        <w:tab w:val="right" w:pos="10466"/>
      </w:tabs>
    </w:pPr>
    <w:r>
      <w:tab/>
    </w:r>
    <w:r>
      <w:rPr>
        <w:b/>
        <w:sz w:val="16"/>
        <w:szCs w:val="16"/>
      </w:rPr>
      <w:t xml:space="preserve">Annexe 29 ESA – AA 2022-2023 </w:t>
    </w:r>
    <w:r>
      <w:rPr>
        <w:i/>
        <w:sz w:val="16"/>
        <w:szCs w:val="16"/>
      </w:rPr>
      <w:t>A envoyer à la Direction de gestion</w:t>
    </w:r>
    <w:r>
      <w:tab/>
    </w:r>
    <w:r>
      <w:rPr>
        <w:sz w:val="16"/>
        <w:szCs w:val="16"/>
        <w:lang w:val="fr-FR"/>
      </w:rPr>
      <w:t xml:space="preserve">Page </w:t>
    </w:r>
    <w:r>
      <w:rPr>
        <w:b/>
        <w:bCs/>
        <w:sz w:val="16"/>
        <w:szCs w:val="16"/>
      </w:rPr>
      <w:fldChar w:fldCharType="begin"/>
    </w:r>
    <w:r>
      <w:rPr>
        <w:b/>
        <w:bCs/>
        <w:sz w:val="16"/>
        <w:szCs w:val="16"/>
      </w:rPr>
      <w:instrText>PAGE  \* Arabic  \* MERGEFORMAT</w:instrText>
    </w:r>
    <w:r>
      <w:rPr>
        <w:b/>
        <w:bCs/>
        <w:sz w:val="16"/>
        <w:szCs w:val="16"/>
      </w:rPr>
      <w:fldChar w:fldCharType="separate"/>
    </w:r>
    <w:r>
      <w:rPr>
        <w:b/>
        <w:bCs/>
        <w:noProof/>
        <w:sz w:val="16"/>
        <w:szCs w:val="16"/>
        <w:lang w:val="fr-FR"/>
      </w:rPr>
      <w:t>1</w:t>
    </w:r>
    <w:r>
      <w:rPr>
        <w:b/>
        <w:bCs/>
        <w:sz w:val="16"/>
        <w:szCs w:val="16"/>
      </w:rPr>
      <w:fldChar w:fldCharType="end"/>
    </w:r>
    <w:r>
      <w:rPr>
        <w:sz w:val="16"/>
        <w:szCs w:val="16"/>
        <w:lang w:val="fr-FR"/>
      </w:rPr>
      <w:t xml:space="preserve"> sur </w:t>
    </w:r>
    <w:r>
      <w:rPr>
        <w:b/>
        <w:bCs/>
        <w:sz w:val="16"/>
        <w:szCs w:val="16"/>
      </w:rPr>
      <w:fldChar w:fldCharType="begin"/>
    </w:r>
    <w:r>
      <w:rPr>
        <w:b/>
        <w:bCs/>
        <w:sz w:val="16"/>
        <w:szCs w:val="16"/>
      </w:rPr>
      <w:instrText>NUMPAGES  \* Arabic  \* MERGEFORMAT</w:instrText>
    </w:r>
    <w:r>
      <w:rPr>
        <w:b/>
        <w:bCs/>
        <w:sz w:val="16"/>
        <w:szCs w:val="16"/>
      </w:rPr>
      <w:fldChar w:fldCharType="separate"/>
    </w:r>
    <w:r>
      <w:rPr>
        <w:b/>
        <w:bCs/>
        <w:noProof/>
        <w:sz w:val="16"/>
        <w:szCs w:val="16"/>
        <w:lang w:val="fr-FR"/>
      </w:rPr>
      <w:t>1</w:t>
    </w:r>
    <w:r>
      <w:rPr>
        <w:b/>
        <w:bCs/>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separator/>
      </w:r>
    </w:p>
  </w:footnote>
  <w:footnote w:type="continuationSeparator" w:id="0">
    <w:p>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C39F9"/>
    <w:multiLevelType w:val="hybridMultilevel"/>
    <w:tmpl w:val="8700AF5C"/>
    <w:lvl w:ilvl="0" w:tplc="080C0005">
      <w:start w:val="1"/>
      <w:numFmt w:val="bullet"/>
      <w:lvlText w:val=""/>
      <w:lvlJc w:val="left"/>
      <w:pPr>
        <w:ind w:left="1080" w:hanging="360"/>
      </w:pPr>
      <w:rPr>
        <w:rFonts w:ascii="Wingdings" w:hAnsi="Wingdings" w:hint="default"/>
      </w:rPr>
    </w:lvl>
    <w:lvl w:ilvl="1" w:tplc="080C0003" w:tentative="1">
      <w:start w:val="1"/>
      <w:numFmt w:val="bullet"/>
      <w:lvlText w:val="o"/>
      <w:lvlJc w:val="left"/>
      <w:pPr>
        <w:ind w:left="1800" w:hanging="360"/>
      </w:pPr>
      <w:rPr>
        <w:rFonts w:ascii="Courier New" w:hAnsi="Courier New" w:cs="Courier New" w:hint="default"/>
      </w:rPr>
    </w:lvl>
    <w:lvl w:ilvl="2" w:tplc="080C0005" w:tentative="1">
      <w:start w:val="1"/>
      <w:numFmt w:val="bullet"/>
      <w:lvlText w:val=""/>
      <w:lvlJc w:val="left"/>
      <w:pPr>
        <w:ind w:left="2520" w:hanging="360"/>
      </w:pPr>
      <w:rPr>
        <w:rFonts w:ascii="Wingdings" w:hAnsi="Wingdings" w:hint="default"/>
      </w:rPr>
    </w:lvl>
    <w:lvl w:ilvl="3" w:tplc="080C0001" w:tentative="1">
      <w:start w:val="1"/>
      <w:numFmt w:val="bullet"/>
      <w:lvlText w:val=""/>
      <w:lvlJc w:val="left"/>
      <w:pPr>
        <w:ind w:left="3240" w:hanging="360"/>
      </w:pPr>
      <w:rPr>
        <w:rFonts w:ascii="Symbol" w:hAnsi="Symbol" w:hint="default"/>
      </w:rPr>
    </w:lvl>
    <w:lvl w:ilvl="4" w:tplc="080C0003" w:tentative="1">
      <w:start w:val="1"/>
      <w:numFmt w:val="bullet"/>
      <w:lvlText w:val="o"/>
      <w:lvlJc w:val="left"/>
      <w:pPr>
        <w:ind w:left="3960" w:hanging="360"/>
      </w:pPr>
      <w:rPr>
        <w:rFonts w:ascii="Courier New" w:hAnsi="Courier New" w:cs="Courier New" w:hint="default"/>
      </w:rPr>
    </w:lvl>
    <w:lvl w:ilvl="5" w:tplc="080C0005" w:tentative="1">
      <w:start w:val="1"/>
      <w:numFmt w:val="bullet"/>
      <w:lvlText w:val=""/>
      <w:lvlJc w:val="left"/>
      <w:pPr>
        <w:ind w:left="4680" w:hanging="360"/>
      </w:pPr>
      <w:rPr>
        <w:rFonts w:ascii="Wingdings" w:hAnsi="Wingdings" w:hint="default"/>
      </w:rPr>
    </w:lvl>
    <w:lvl w:ilvl="6" w:tplc="080C0001" w:tentative="1">
      <w:start w:val="1"/>
      <w:numFmt w:val="bullet"/>
      <w:lvlText w:val=""/>
      <w:lvlJc w:val="left"/>
      <w:pPr>
        <w:ind w:left="5400" w:hanging="360"/>
      </w:pPr>
      <w:rPr>
        <w:rFonts w:ascii="Symbol" w:hAnsi="Symbol" w:hint="default"/>
      </w:rPr>
    </w:lvl>
    <w:lvl w:ilvl="7" w:tplc="080C0003" w:tentative="1">
      <w:start w:val="1"/>
      <w:numFmt w:val="bullet"/>
      <w:lvlText w:val="o"/>
      <w:lvlJc w:val="left"/>
      <w:pPr>
        <w:ind w:left="6120" w:hanging="360"/>
      </w:pPr>
      <w:rPr>
        <w:rFonts w:ascii="Courier New" w:hAnsi="Courier New" w:cs="Courier New" w:hint="default"/>
      </w:rPr>
    </w:lvl>
    <w:lvl w:ilvl="8" w:tplc="080C0005" w:tentative="1">
      <w:start w:val="1"/>
      <w:numFmt w:val="bullet"/>
      <w:lvlText w:val=""/>
      <w:lvlJc w:val="left"/>
      <w:pPr>
        <w:ind w:left="6840" w:hanging="360"/>
      </w:pPr>
      <w:rPr>
        <w:rFonts w:ascii="Wingdings" w:hAnsi="Wingdings" w:hint="default"/>
      </w:rPr>
    </w:lvl>
  </w:abstractNum>
  <w:abstractNum w:abstractNumId="1" w15:restartNumberingAfterBreak="0">
    <w:nsid w:val="06A81313"/>
    <w:multiLevelType w:val="hybridMultilevel"/>
    <w:tmpl w:val="F1F6341C"/>
    <w:lvl w:ilvl="0" w:tplc="080C0005">
      <w:start w:val="1"/>
      <w:numFmt w:val="bullet"/>
      <w:lvlText w:val=""/>
      <w:lvlJc w:val="left"/>
      <w:pPr>
        <w:ind w:left="862" w:hanging="360"/>
      </w:pPr>
      <w:rPr>
        <w:rFonts w:ascii="Wingdings" w:hAnsi="Wingdings" w:hint="default"/>
      </w:rPr>
    </w:lvl>
    <w:lvl w:ilvl="1" w:tplc="080C0003" w:tentative="1">
      <w:start w:val="1"/>
      <w:numFmt w:val="bullet"/>
      <w:lvlText w:val="o"/>
      <w:lvlJc w:val="left"/>
      <w:pPr>
        <w:ind w:left="1582" w:hanging="360"/>
      </w:pPr>
      <w:rPr>
        <w:rFonts w:ascii="Courier New" w:hAnsi="Courier New" w:cs="Courier New" w:hint="default"/>
      </w:rPr>
    </w:lvl>
    <w:lvl w:ilvl="2" w:tplc="080C0005" w:tentative="1">
      <w:start w:val="1"/>
      <w:numFmt w:val="bullet"/>
      <w:lvlText w:val=""/>
      <w:lvlJc w:val="left"/>
      <w:pPr>
        <w:ind w:left="2302" w:hanging="360"/>
      </w:pPr>
      <w:rPr>
        <w:rFonts w:ascii="Wingdings" w:hAnsi="Wingdings" w:hint="default"/>
      </w:rPr>
    </w:lvl>
    <w:lvl w:ilvl="3" w:tplc="080C0001" w:tentative="1">
      <w:start w:val="1"/>
      <w:numFmt w:val="bullet"/>
      <w:lvlText w:val=""/>
      <w:lvlJc w:val="left"/>
      <w:pPr>
        <w:ind w:left="3022" w:hanging="360"/>
      </w:pPr>
      <w:rPr>
        <w:rFonts w:ascii="Symbol" w:hAnsi="Symbol" w:hint="default"/>
      </w:rPr>
    </w:lvl>
    <w:lvl w:ilvl="4" w:tplc="080C0003" w:tentative="1">
      <w:start w:val="1"/>
      <w:numFmt w:val="bullet"/>
      <w:lvlText w:val="o"/>
      <w:lvlJc w:val="left"/>
      <w:pPr>
        <w:ind w:left="3742" w:hanging="360"/>
      </w:pPr>
      <w:rPr>
        <w:rFonts w:ascii="Courier New" w:hAnsi="Courier New" w:cs="Courier New" w:hint="default"/>
      </w:rPr>
    </w:lvl>
    <w:lvl w:ilvl="5" w:tplc="080C0005" w:tentative="1">
      <w:start w:val="1"/>
      <w:numFmt w:val="bullet"/>
      <w:lvlText w:val=""/>
      <w:lvlJc w:val="left"/>
      <w:pPr>
        <w:ind w:left="4462" w:hanging="360"/>
      </w:pPr>
      <w:rPr>
        <w:rFonts w:ascii="Wingdings" w:hAnsi="Wingdings" w:hint="default"/>
      </w:rPr>
    </w:lvl>
    <w:lvl w:ilvl="6" w:tplc="080C0001" w:tentative="1">
      <w:start w:val="1"/>
      <w:numFmt w:val="bullet"/>
      <w:lvlText w:val=""/>
      <w:lvlJc w:val="left"/>
      <w:pPr>
        <w:ind w:left="5182" w:hanging="360"/>
      </w:pPr>
      <w:rPr>
        <w:rFonts w:ascii="Symbol" w:hAnsi="Symbol" w:hint="default"/>
      </w:rPr>
    </w:lvl>
    <w:lvl w:ilvl="7" w:tplc="080C0003" w:tentative="1">
      <w:start w:val="1"/>
      <w:numFmt w:val="bullet"/>
      <w:lvlText w:val="o"/>
      <w:lvlJc w:val="left"/>
      <w:pPr>
        <w:ind w:left="5902" w:hanging="360"/>
      </w:pPr>
      <w:rPr>
        <w:rFonts w:ascii="Courier New" w:hAnsi="Courier New" w:cs="Courier New" w:hint="default"/>
      </w:rPr>
    </w:lvl>
    <w:lvl w:ilvl="8" w:tplc="080C0005" w:tentative="1">
      <w:start w:val="1"/>
      <w:numFmt w:val="bullet"/>
      <w:lvlText w:val=""/>
      <w:lvlJc w:val="left"/>
      <w:pPr>
        <w:ind w:left="6622" w:hanging="360"/>
      </w:pPr>
      <w:rPr>
        <w:rFonts w:ascii="Wingdings" w:hAnsi="Wingdings" w:hint="default"/>
      </w:rPr>
    </w:lvl>
  </w:abstractNum>
  <w:abstractNum w:abstractNumId="2" w15:restartNumberingAfterBreak="0">
    <w:nsid w:val="134B5AB6"/>
    <w:multiLevelType w:val="hybridMultilevel"/>
    <w:tmpl w:val="A00EB92E"/>
    <w:lvl w:ilvl="0" w:tplc="080C0005">
      <w:start w:val="1"/>
      <w:numFmt w:val="bullet"/>
      <w:lvlText w:val=""/>
      <w:lvlJc w:val="left"/>
      <w:pPr>
        <w:ind w:left="644" w:hanging="360"/>
      </w:pPr>
      <w:rPr>
        <w:rFonts w:ascii="Wingdings" w:hAnsi="Wingdings" w:hint="default"/>
      </w:rPr>
    </w:lvl>
    <w:lvl w:ilvl="1" w:tplc="080C0003" w:tentative="1">
      <w:start w:val="1"/>
      <w:numFmt w:val="bullet"/>
      <w:lvlText w:val="o"/>
      <w:lvlJc w:val="left"/>
      <w:pPr>
        <w:ind w:left="1364" w:hanging="360"/>
      </w:pPr>
      <w:rPr>
        <w:rFonts w:ascii="Courier New" w:hAnsi="Courier New" w:cs="Courier New" w:hint="default"/>
      </w:rPr>
    </w:lvl>
    <w:lvl w:ilvl="2" w:tplc="080C0005" w:tentative="1">
      <w:start w:val="1"/>
      <w:numFmt w:val="bullet"/>
      <w:lvlText w:val=""/>
      <w:lvlJc w:val="left"/>
      <w:pPr>
        <w:ind w:left="2084" w:hanging="360"/>
      </w:pPr>
      <w:rPr>
        <w:rFonts w:ascii="Wingdings" w:hAnsi="Wingdings" w:hint="default"/>
      </w:rPr>
    </w:lvl>
    <w:lvl w:ilvl="3" w:tplc="080C0001" w:tentative="1">
      <w:start w:val="1"/>
      <w:numFmt w:val="bullet"/>
      <w:lvlText w:val=""/>
      <w:lvlJc w:val="left"/>
      <w:pPr>
        <w:ind w:left="2804" w:hanging="360"/>
      </w:pPr>
      <w:rPr>
        <w:rFonts w:ascii="Symbol" w:hAnsi="Symbol" w:hint="default"/>
      </w:rPr>
    </w:lvl>
    <w:lvl w:ilvl="4" w:tplc="080C0003" w:tentative="1">
      <w:start w:val="1"/>
      <w:numFmt w:val="bullet"/>
      <w:lvlText w:val="o"/>
      <w:lvlJc w:val="left"/>
      <w:pPr>
        <w:ind w:left="3524" w:hanging="360"/>
      </w:pPr>
      <w:rPr>
        <w:rFonts w:ascii="Courier New" w:hAnsi="Courier New" w:cs="Courier New" w:hint="default"/>
      </w:rPr>
    </w:lvl>
    <w:lvl w:ilvl="5" w:tplc="080C0005" w:tentative="1">
      <w:start w:val="1"/>
      <w:numFmt w:val="bullet"/>
      <w:lvlText w:val=""/>
      <w:lvlJc w:val="left"/>
      <w:pPr>
        <w:ind w:left="4244" w:hanging="360"/>
      </w:pPr>
      <w:rPr>
        <w:rFonts w:ascii="Wingdings" w:hAnsi="Wingdings" w:hint="default"/>
      </w:rPr>
    </w:lvl>
    <w:lvl w:ilvl="6" w:tplc="080C0001" w:tentative="1">
      <w:start w:val="1"/>
      <w:numFmt w:val="bullet"/>
      <w:lvlText w:val=""/>
      <w:lvlJc w:val="left"/>
      <w:pPr>
        <w:ind w:left="4964" w:hanging="360"/>
      </w:pPr>
      <w:rPr>
        <w:rFonts w:ascii="Symbol" w:hAnsi="Symbol" w:hint="default"/>
      </w:rPr>
    </w:lvl>
    <w:lvl w:ilvl="7" w:tplc="080C0003" w:tentative="1">
      <w:start w:val="1"/>
      <w:numFmt w:val="bullet"/>
      <w:lvlText w:val="o"/>
      <w:lvlJc w:val="left"/>
      <w:pPr>
        <w:ind w:left="5684" w:hanging="360"/>
      </w:pPr>
      <w:rPr>
        <w:rFonts w:ascii="Courier New" w:hAnsi="Courier New" w:cs="Courier New" w:hint="default"/>
      </w:rPr>
    </w:lvl>
    <w:lvl w:ilvl="8" w:tplc="080C0005" w:tentative="1">
      <w:start w:val="1"/>
      <w:numFmt w:val="bullet"/>
      <w:lvlText w:val=""/>
      <w:lvlJc w:val="left"/>
      <w:pPr>
        <w:ind w:left="6404" w:hanging="360"/>
      </w:pPr>
      <w:rPr>
        <w:rFonts w:ascii="Wingdings" w:hAnsi="Wingdings" w:hint="default"/>
      </w:rPr>
    </w:lvl>
  </w:abstractNum>
  <w:abstractNum w:abstractNumId="3" w15:restartNumberingAfterBreak="0">
    <w:nsid w:val="1B5D7787"/>
    <w:multiLevelType w:val="hybridMultilevel"/>
    <w:tmpl w:val="925C6D2E"/>
    <w:lvl w:ilvl="0" w:tplc="080C0005">
      <w:start w:val="1"/>
      <w:numFmt w:val="bullet"/>
      <w:lvlText w:val=""/>
      <w:lvlJc w:val="left"/>
      <w:pPr>
        <w:ind w:left="1004" w:hanging="360"/>
      </w:pPr>
      <w:rPr>
        <w:rFonts w:ascii="Wingdings" w:hAnsi="Wingdings" w:hint="default"/>
      </w:rPr>
    </w:lvl>
    <w:lvl w:ilvl="1" w:tplc="080C0003" w:tentative="1">
      <w:start w:val="1"/>
      <w:numFmt w:val="bullet"/>
      <w:lvlText w:val="o"/>
      <w:lvlJc w:val="left"/>
      <w:pPr>
        <w:ind w:left="1724" w:hanging="360"/>
      </w:pPr>
      <w:rPr>
        <w:rFonts w:ascii="Courier New" w:hAnsi="Courier New" w:cs="Courier New" w:hint="default"/>
      </w:rPr>
    </w:lvl>
    <w:lvl w:ilvl="2" w:tplc="080C0005" w:tentative="1">
      <w:start w:val="1"/>
      <w:numFmt w:val="bullet"/>
      <w:lvlText w:val=""/>
      <w:lvlJc w:val="left"/>
      <w:pPr>
        <w:ind w:left="2444" w:hanging="360"/>
      </w:pPr>
      <w:rPr>
        <w:rFonts w:ascii="Wingdings" w:hAnsi="Wingdings" w:hint="default"/>
      </w:rPr>
    </w:lvl>
    <w:lvl w:ilvl="3" w:tplc="080C0001" w:tentative="1">
      <w:start w:val="1"/>
      <w:numFmt w:val="bullet"/>
      <w:lvlText w:val=""/>
      <w:lvlJc w:val="left"/>
      <w:pPr>
        <w:ind w:left="3164" w:hanging="360"/>
      </w:pPr>
      <w:rPr>
        <w:rFonts w:ascii="Symbol" w:hAnsi="Symbol" w:hint="default"/>
      </w:rPr>
    </w:lvl>
    <w:lvl w:ilvl="4" w:tplc="080C0003" w:tentative="1">
      <w:start w:val="1"/>
      <w:numFmt w:val="bullet"/>
      <w:lvlText w:val="o"/>
      <w:lvlJc w:val="left"/>
      <w:pPr>
        <w:ind w:left="3884" w:hanging="360"/>
      </w:pPr>
      <w:rPr>
        <w:rFonts w:ascii="Courier New" w:hAnsi="Courier New" w:cs="Courier New" w:hint="default"/>
      </w:rPr>
    </w:lvl>
    <w:lvl w:ilvl="5" w:tplc="080C0005" w:tentative="1">
      <w:start w:val="1"/>
      <w:numFmt w:val="bullet"/>
      <w:lvlText w:val=""/>
      <w:lvlJc w:val="left"/>
      <w:pPr>
        <w:ind w:left="4604" w:hanging="360"/>
      </w:pPr>
      <w:rPr>
        <w:rFonts w:ascii="Wingdings" w:hAnsi="Wingdings" w:hint="default"/>
      </w:rPr>
    </w:lvl>
    <w:lvl w:ilvl="6" w:tplc="080C0001" w:tentative="1">
      <w:start w:val="1"/>
      <w:numFmt w:val="bullet"/>
      <w:lvlText w:val=""/>
      <w:lvlJc w:val="left"/>
      <w:pPr>
        <w:ind w:left="5324" w:hanging="360"/>
      </w:pPr>
      <w:rPr>
        <w:rFonts w:ascii="Symbol" w:hAnsi="Symbol" w:hint="default"/>
      </w:rPr>
    </w:lvl>
    <w:lvl w:ilvl="7" w:tplc="080C0003" w:tentative="1">
      <w:start w:val="1"/>
      <w:numFmt w:val="bullet"/>
      <w:lvlText w:val="o"/>
      <w:lvlJc w:val="left"/>
      <w:pPr>
        <w:ind w:left="6044" w:hanging="360"/>
      </w:pPr>
      <w:rPr>
        <w:rFonts w:ascii="Courier New" w:hAnsi="Courier New" w:cs="Courier New" w:hint="default"/>
      </w:rPr>
    </w:lvl>
    <w:lvl w:ilvl="8" w:tplc="080C0005" w:tentative="1">
      <w:start w:val="1"/>
      <w:numFmt w:val="bullet"/>
      <w:lvlText w:val=""/>
      <w:lvlJc w:val="left"/>
      <w:pPr>
        <w:ind w:left="6764" w:hanging="360"/>
      </w:pPr>
      <w:rPr>
        <w:rFonts w:ascii="Wingdings" w:hAnsi="Wingdings" w:hint="default"/>
      </w:rPr>
    </w:lvl>
  </w:abstractNum>
  <w:abstractNum w:abstractNumId="4" w15:restartNumberingAfterBreak="0">
    <w:nsid w:val="2F4F37E3"/>
    <w:multiLevelType w:val="hybridMultilevel"/>
    <w:tmpl w:val="751A093E"/>
    <w:lvl w:ilvl="0" w:tplc="080C0005">
      <w:start w:val="1"/>
      <w:numFmt w:val="bullet"/>
      <w:lvlText w:val=""/>
      <w:lvlJc w:val="left"/>
      <w:pPr>
        <w:ind w:left="862" w:hanging="360"/>
      </w:pPr>
      <w:rPr>
        <w:rFonts w:ascii="Wingdings" w:hAnsi="Wingdings" w:hint="default"/>
      </w:rPr>
    </w:lvl>
    <w:lvl w:ilvl="1" w:tplc="080C0003" w:tentative="1">
      <w:start w:val="1"/>
      <w:numFmt w:val="bullet"/>
      <w:lvlText w:val="o"/>
      <w:lvlJc w:val="left"/>
      <w:pPr>
        <w:ind w:left="1582" w:hanging="360"/>
      </w:pPr>
      <w:rPr>
        <w:rFonts w:ascii="Courier New" w:hAnsi="Courier New" w:cs="Courier New" w:hint="default"/>
      </w:rPr>
    </w:lvl>
    <w:lvl w:ilvl="2" w:tplc="080C0005" w:tentative="1">
      <w:start w:val="1"/>
      <w:numFmt w:val="bullet"/>
      <w:lvlText w:val=""/>
      <w:lvlJc w:val="left"/>
      <w:pPr>
        <w:ind w:left="2302" w:hanging="360"/>
      </w:pPr>
      <w:rPr>
        <w:rFonts w:ascii="Wingdings" w:hAnsi="Wingdings" w:hint="default"/>
      </w:rPr>
    </w:lvl>
    <w:lvl w:ilvl="3" w:tplc="080C0001" w:tentative="1">
      <w:start w:val="1"/>
      <w:numFmt w:val="bullet"/>
      <w:lvlText w:val=""/>
      <w:lvlJc w:val="left"/>
      <w:pPr>
        <w:ind w:left="3022" w:hanging="360"/>
      </w:pPr>
      <w:rPr>
        <w:rFonts w:ascii="Symbol" w:hAnsi="Symbol" w:hint="default"/>
      </w:rPr>
    </w:lvl>
    <w:lvl w:ilvl="4" w:tplc="080C0003" w:tentative="1">
      <w:start w:val="1"/>
      <w:numFmt w:val="bullet"/>
      <w:lvlText w:val="o"/>
      <w:lvlJc w:val="left"/>
      <w:pPr>
        <w:ind w:left="3742" w:hanging="360"/>
      </w:pPr>
      <w:rPr>
        <w:rFonts w:ascii="Courier New" w:hAnsi="Courier New" w:cs="Courier New" w:hint="default"/>
      </w:rPr>
    </w:lvl>
    <w:lvl w:ilvl="5" w:tplc="080C0005" w:tentative="1">
      <w:start w:val="1"/>
      <w:numFmt w:val="bullet"/>
      <w:lvlText w:val=""/>
      <w:lvlJc w:val="left"/>
      <w:pPr>
        <w:ind w:left="4462" w:hanging="360"/>
      </w:pPr>
      <w:rPr>
        <w:rFonts w:ascii="Wingdings" w:hAnsi="Wingdings" w:hint="default"/>
      </w:rPr>
    </w:lvl>
    <w:lvl w:ilvl="6" w:tplc="080C0001" w:tentative="1">
      <w:start w:val="1"/>
      <w:numFmt w:val="bullet"/>
      <w:lvlText w:val=""/>
      <w:lvlJc w:val="left"/>
      <w:pPr>
        <w:ind w:left="5182" w:hanging="360"/>
      </w:pPr>
      <w:rPr>
        <w:rFonts w:ascii="Symbol" w:hAnsi="Symbol" w:hint="default"/>
      </w:rPr>
    </w:lvl>
    <w:lvl w:ilvl="7" w:tplc="080C0003" w:tentative="1">
      <w:start w:val="1"/>
      <w:numFmt w:val="bullet"/>
      <w:lvlText w:val="o"/>
      <w:lvlJc w:val="left"/>
      <w:pPr>
        <w:ind w:left="5902" w:hanging="360"/>
      </w:pPr>
      <w:rPr>
        <w:rFonts w:ascii="Courier New" w:hAnsi="Courier New" w:cs="Courier New" w:hint="default"/>
      </w:rPr>
    </w:lvl>
    <w:lvl w:ilvl="8" w:tplc="080C0005" w:tentative="1">
      <w:start w:val="1"/>
      <w:numFmt w:val="bullet"/>
      <w:lvlText w:val=""/>
      <w:lvlJc w:val="left"/>
      <w:pPr>
        <w:ind w:left="6622" w:hanging="360"/>
      </w:pPr>
      <w:rPr>
        <w:rFonts w:ascii="Wingdings" w:hAnsi="Wingdings" w:hint="default"/>
      </w:rPr>
    </w:lvl>
  </w:abstractNum>
  <w:abstractNum w:abstractNumId="5" w15:restartNumberingAfterBreak="0">
    <w:nsid w:val="35E96B1A"/>
    <w:multiLevelType w:val="hybridMultilevel"/>
    <w:tmpl w:val="1E423EDC"/>
    <w:lvl w:ilvl="0" w:tplc="080C0005">
      <w:start w:val="1"/>
      <w:numFmt w:val="bullet"/>
      <w:lvlText w:val=""/>
      <w:lvlJc w:val="left"/>
      <w:pPr>
        <w:ind w:left="862" w:hanging="360"/>
      </w:pPr>
      <w:rPr>
        <w:rFonts w:ascii="Wingdings" w:hAnsi="Wingdings" w:hint="default"/>
      </w:rPr>
    </w:lvl>
    <w:lvl w:ilvl="1" w:tplc="080C0003" w:tentative="1">
      <w:start w:val="1"/>
      <w:numFmt w:val="bullet"/>
      <w:lvlText w:val="o"/>
      <w:lvlJc w:val="left"/>
      <w:pPr>
        <w:ind w:left="1582" w:hanging="360"/>
      </w:pPr>
      <w:rPr>
        <w:rFonts w:ascii="Courier New" w:hAnsi="Courier New" w:cs="Courier New" w:hint="default"/>
      </w:rPr>
    </w:lvl>
    <w:lvl w:ilvl="2" w:tplc="080C0005" w:tentative="1">
      <w:start w:val="1"/>
      <w:numFmt w:val="bullet"/>
      <w:lvlText w:val=""/>
      <w:lvlJc w:val="left"/>
      <w:pPr>
        <w:ind w:left="2302" w:hanging="360"/>
      </w:pPr>
      <w:rPr>
        <w:rFonts w:ascii="Wingdings" w:hAnsi="Wingdings" w:hint="default"/>
      </w:rPr>
    </w:lvl>
    <w:lvl w:ilvl="3" w:tplc="080C0001" w:tentative="1">
      <w:start w:val="1"/>
      <w:numFmt w:val="bullet"/>
      <w:lvlText w:val=""/>
      <w:lvlJc w:val="left"/>
      <w:pPr>
        <w:ind w:left="3022" w:hanging="360"/>
      </w:pPr>
      <w:rPr>
        <w:rFonts w:ascii="Symbol" w:hAnsi="Symbol" w:hint="default"/>
      </w:rPr>
    </w:lvl>
    <w:lvl w:ilvl="4" w:tplc="080C0003" w:tentative="1">
      <w:start w:val="1"/>
      <w:numFmt w:val="bullet"/>
      <w:lvlText w:val="o"/>
      <w:lvlJc w:val="left"/>
      <w:pPr>
        <w:ind w:left="3742" w:hanging="360"/>
      </w:pPr>
      <w:rPr>
        <w:rFonts w:ascii="Courier New" w:hAnsi="Courier New" w:cs="Courier New" w:hint="default"/>
      </w:rPr>
    </w:lvl>
    <w:lvl w:ilvl="5" w:tplc="080C0005" w:tentative="1">
      <w:start w:val="1"/>
      <w:numFmt w:val="bullet"/>
      <w:lvlText w:val=""/>
      <w:lvlJc w:val="left"/>
      <w:pPr>
        <w:ind w:left="4462" w:hanging="360"/>
      </w:pPr>
      <w:rPr>
        <w:rFonts w:ascii="Wingdings" w:hAnsi="Wingdings" w:hint="default"/>
      </w:rPr>
    </w:lvl>
    <w:lvl w:ilvl="6" w:tplc="080C0001" w:tentative="1">
      <w:start w:val="1"/>
      <w:numFmt w:val="bullet"/>
      <w:lvlText w:val=""/>
      <w:lvlJc w:val="left"/>
      <w:pPr>
        <w:ind w:left="5182" w:hanging="360"/>
      </w:pPr>
      <w:rPr>
        <w:rFonts w:ascii="Symbol" w:hAnsi="Symbol" w:hint="default"/>
      </w:rPr>
    </w:lvl>
    <w:lvl w:ilvl="7" w:tplc="080C0003" w:tentative="1">
      <w:start w:val="1"/>
      <w:numFmt w:val="bullet"/>
      <w:lvlText w:val="o"/>
      <w:lvlJc w:val="left"/>
      <w:pPr>
        <w:ind w:left="5902" w:hanging="360"/>
      </w:pPr>
      <w:rPr>
        <w:rFonts w:ascii="Courier New" w:hAnsi="Courier New" w:cs="Courier New" w:hint="default"/>
      </w:rPr>
    </w:lvl>
    <w:lvl w:ilvl="8" w:tplc="080C0005" w:tentative="1">
      <w:start w:val="1"/>
      <w:numFmt w:val="bullet"/>
      <w:lvlText w:val=""/>
      <w:lvlJc w:val="left"/>
      <w:pPr>
        <w:ind w:left="6622" w:hanging="360"/>
      </w:pPr>
      <w:rPr>
        <w:rFonts w:ascii="Wingdings" w:hAnsi="Wingdings" w:hint="default"/>
      </w:rPr>
    </w:lvl>
  </w:abstractNum>
  <w:abstractNum w:abstractNumId="6" w15:restartNumberingAfterBreak="0">
    <w:nsid w:val="43F25D6A"/>
    <w:multiLevelType w:val="hybridMultilevel"/>
    <w:tmpl w:val="EB942588"/>
    <w:lvl w:ilvl="0" w:tplc="080C000F">
      <w:start w:val="1"/>
      <w:numFmt w:val="decimal"/>
      <w:lvlText w:val="%1."/>
      <w:lvlJc w:val="left"/>
      <w:pPr>
        <w:ind w:left="360" w:hanging="360"/>
      </w:pPr>
    </w:lvl>
    <w:lvl w:ilvl="1" w:tplc="080C0019" w:tentative="1">
      <w:start w:val="1"/>
      <w:numFmt w:val="lowerLetter"/>
      <w:lvlText w:val="%2."/>
      <w:lvlJc w:val="left"/>
      <w:pPr>
        <w:ind w:left="1080" w:hanging="360"/>
      </w:pPr>
    </w:lvl>
    <w:lvl w:ilvl="2" w:tplc="080C001B" w:tentative="1">
      <w:start w:val="1"/>
      <w:numFmt w:val="lowerRoman"/>
      <w:lvlText w:val="%3."/>
      <w:lvlJc w:val="right"/>
      <w:pPr>
        <w:ind w:left="1800" w:hanging="180"/>
      </w:pPr>
    </w:lvl>
    <w:lvl w:ilvl="3" w:tplc="080C000F" w:tentative="1">
      <w:start w:val="1"/>
      <w:numFmt w:val="decimal"/>
      <w:lvlText w:val="%4."/>
      <w:lvlJc w:val="left"/>
      <w:pPr>
        <w:ind w:left="2520" w:hanging="360"/>
      </w:pPr>
    </w:lvl>
    <w:lvl w:ilvl="4" w:tplc="080C0019" w:tentative="1">
      <w:start w:val="1"/>
      <w:numFmt w:val="lowerLetter"/>
      <w:lvlText w:val="%5."/>
      <w:lvlJc w:val="left"/>
      <w:pPr>
        <w:ind w:left="3240" w:hanging="360"/>
      </w:pPr>
    </w:lvl>
    <w:lvl w:ilvl="5" w:tplc="080C001B" w:tentative="1">
      <w:start w:val="1"/>
      <w:numFmt w:val="lowerRoman"/>
      <w:lvlText w:val="%6."/>
      <w:lvlJc w:val="right"/>
      <w:pPr>
        <w:ind w:left="3960" w:hanging="180"/>
      </w:pPr>
    </w:lvl>
    <w:lvl w:ilvl="6" w:tplc="080C000F" w:tentative="1">
      <w:start w:val="1"/>
      <w:numFmt w:val="decimal"/>
      <w:lvlText w:val="%7."/>
      <w:lvlJc w:val="left"/>
      <w:pPr>
        <w:ind w:left="4680" w:hanging="360"/>
      </w:pPr>
    </w:lvl>
    <w:lvl w:ilvl="7" w:tplc="080C0019" w:tentative="1">
      <w:start w:val="1"/>
      <w:numFmt w:val="lowerLetter"/>
      <w:lvlText w:val="%8."/>
      <w:lvlJc w:val="left"/>
      <w:pPr>
        <w:ind w:left="5400" w:hanging="360"/>
      </w:pPr>
    </w:lvl>
    <w:lvl w:ilvl="8" w:tplc="080C001B" w:tentative="1">
      <w:start w:val="1"/>
      <w:numFmt w:val="lowerRoman"/>
      <w:lvlText w:val="%9."/>
      <w:lvlJc w:val="right"/>
      <w:pPr>
        <w:ind w:left="6120" w:hanging="180"/>
      </w:pPr>
    </w:lvl>
  </w:abstractNum>
  <w:abstractNum w:abstractNumId="7" w15:restartNumberingAfterBreak="0">
    <w:nsid w:val="460F0235"/>
    <w:multiLevelType w:val="hybridMultilevel"/>
    <w:tmpl w:val="CEFAE220"/>
    <w:lvl w:ilvl="0" w:tplc="080C0005">
      <w:start w:val="1"/>
      <w:numFmt w:val="bullet"/>
      <w:lvlText w:val=""/>
      <w:lvlJc w:val="left"/>
      <w:pPr>
        <w:ind w:left="862" w:hanging="360"/>
      </w:pPr>
      <w:rPr>
        <w:rFonts w:ascii="Wingdings" w:hAnsi="Wingdings" w:hint="default"/>
      </w:rPr>
    </w:lvl>
    <w:lvl w:ilvl="1" w:tplc="080C0003" w:tentative="1">
      <w:start w:val="1"/>
      <w:numFmt w:val="bullet"/>
      <w:lvlText w:val="o"/>
      <w:lvlJc w:val="left"/>
      <w:pPr>
        <w:ind w:left="1582" w:hanging="360"/>
      </w:pPr>
      <w:rPr>
        <w:rFonts w:ascii="Courier New" w:hAnsi="Courier New" w:cs="Courier New" w:hint="default"/>
      </w:rPr>
    </w:lvl>
    <w:lvl w:ilvl="2" w:tplc="080C0005" w:tentative="1">
      <w:start w:val="1"/>
      <w:numFmt w:val="bullet"/>
      <w:lvlText w:val=""/>
      <w:lvlJc w:val="left"/>
      <w:pPr>
        <w:ind w:left="2302" w:hanging="360"/>
      </w:pPr>
      <w:rPr>
        <w:rFonts w:ascii="Wingdings" w:hAnsi="Wingdings" w:hint="default"/>
      </w:rPr>
    </w:lvl>
    <w:lvl w:ilvl="3" w:tplc="080C0001" w:tentative="1">
      <w:start w:val="1"/>
      <w:numFmt w:val="bullet"/>
      <w:lvlText w:val=""/>
      <w:lvlJc w:val="left"/>
      <w:pPr>
        <w:ind w:left="3022" w:hanging="360"/>
      </w:pPr>
      <w:rPr>
        <w:rFonts w:ascii="Symbol" w:hAnsi="Symbol" w:hint="default"/>
      </w:rPr>
    </w:lvl>
    <w:lvl w:ilvl="4" w:tplc="080C0003" w:tentative="1">
      <w:start w:val="1"/>
      <w:numFmt w:val="bullet"/>
      <w:lvlText w:val="o"/>
      <w:lvlJc w:val="left"/>
      <w:pPr>
        <w:ind w:left="3742" w:hanging="360"/>
      </w:pPr>
      <w:rPr>
        <w:rFonts w:ascii="Courier New" w:hAnsi="Courier New" w:cs="Courier New" w:hint="default"/>
      </w:rPr>
    </w:lvl>
    <w:lvl w:ilvl="5" w:tplc="080C0005" w:tentative="1">
      <w:start w:val="1"/>
      <w:numFmt w:val="bullet"/>
      <w:lvlText w:val=""/>
      <w:lvlJc w:val="left"/>
      <w:pPr>
        <w:ind w:left="4462" w:hanging="360"/>
      </w:pPr>
      <w:rPr>
        <w:rFonts w:ascii="Wingdings" w:hAnsi="Wingdings" w:hint="default"/>
      </w:rPr>
    </w:lvl>
    <w:lvl w:ilvl="6" w:tplc="080C0001" w:tentative="1">
      <w:start w:val="1"/>
      <w:numFmt w:val="bullet"/>
      <w:lvlText w:val=""/>
      <w:lvlJc w:val="left"/>
      <w:pPr>
        <w:ind w:left="5182" w:hanging="360"/>
      </w:pPr>
      <w:rPr>
        <w:rFonts w:ascii="Symbol" w:hAnsi="Symbol" w:hint="default"/>
      </w:rPr>
    </w:lvl>
    <w:lvl w:ilvl="7" w:tplc="080C0003" w:tentative="1">
      <w:start w:val="1"/>
      <w:numFmt w:val="bullet"/>
      <w:lvlText w:val="o"/>
      <w:lvlJc w:val="left"/>
      <w:pPr>
        <w:ind w:left="5902" w:hanging="360"/>
      </w:pPr>
      <w:rPr>
        <w:rFonts w:ascii="Courier New" w:hAnsi="Courier New" w:cs="Courier New" w:hint="default"/>
      </w:rPr>
    </w:lvl>
    <w:lvl w:ilvl="8" w:tplc="080C0005" w:tentative="1">
      <w:start w:val="1"/>
      <w:numFmt w:val="bullet"/>
      <w:lvlText w:val=""/>
      <w:lvlJc w:val="left"/>
      <w:pPr>
        <w:ind w:left="6622" w:hanging="360"/>
      </w:pPr>
      <w:rPr>
        <w:rFonts w:ascii="Wingdings" w:hAnsi="Wingdings" w:hint="default"/>
      </w:rPr>
    </w:lvl>
  </w:abstractNum>
  <w:abstractNum w:abstractNumId="8" w15:restartNumberingAfterBreak="0">
    <w:nsid w:val="50E657C3"/>
    <w:multiLevelType w:val="hybridMultilevel"/>
    <w:tmpl w:val="2BC0CBEA"/>
    <w:lvl w:ilvl="0" w:tplc="080C0005">
      <w:start w:val="1"/>
      <w:numFmt w:val="bullet"/>
      <w:lvlText w:val=""/>
      <w:lvlJc w:val="left"/>
      <w:pPr>
        <w:ind w:left="862" w:hanging="360"/>
      </w:pPr>
      <w:rPr>
        <w:rFonts w:ascii="Wingdings" w:hAnsi="Wingdings" w:hint="default"/>
      </w:rPr>
    </w:lvl>
    <w:lvl w:ilvl="1" w:tplc="080C0003" w:tentative="1">
      <w:start w:val="1"/>
      <w:numFmt w:val="bullet"/>
      <w:lvlText w:val="o"/>
      <w:lvlJc w:val="left"/>
      <w:pPr>
        <w:ind w:left="1582" w:hanging="360"/>
      </w:pPr>
      <w:rPr>
        <w:rFonts w:ascii="Courier New" w:hAnsi="Courier New" w:cs="Courier New" w:hint="default"/>
      </w:rPr>
    </w:lvl>
    <w:lvl w:ilvl="2" w:tplc="080C0005" w:tentative="1">
      <w:start w:val="1"/>
      <w:numFmt w:val="bullet"/>
      <w:lvlText w:val=""/>
      <w:lvlJc w:val="left"/>
      <w:pPr>
        <w:ind w:left="2302" w:hanging="360"/>
      </w:pPr>
      <w:rPr>
        <w:rFonts w:ascii="Wingdings" w:hAnsi="Wingdings" w:hint="default"/>
      </w:rPr>
    </w:lvl>
    <w:lvl w:ilvl="3" w:tplc="080C0001" w:tentative="1">
      <w:start w:val="1"/>
      <w:numFmt w:val="bullet"/>
      <w:lvlText w:val=""/>
      <w:lvlJc w:val="left"/>
      <w:pPr>
        <w:ind w:left="3022" w:hanging="360"/>
      </w:pPr>
      <w:rPr>
        <w:rFonts w:ascii="Symbol" w:hAnsi="Symbol" w:hint="default"/>
      </w:rPr>
    </w:lvl>
    <w:lvl w:ilvl="4" w:tplc="080C0003" w:tentative="1">
      <w:start w:val="1"/>
      <w:numFmt w:val="bullet"/>
      <w:lvlText w:val="o"/>
      <w:lvlJc w:val="left"/>
      <w:pPr>
        <w:ind w:left="3742" w:hanging="360"/>
      </w:pPr>
      <w:rPr>
        <w:rFonts w:ascii="Courier New" w:hAnsi="Courier New" w:cs="Courier New" w:hint="default"/>
      </w:rPr>
    </w:lvl>
    <w:lvl w:ilvl="5" w:tplc="080C0005" w:tentative="1">
      <w:start w:val="1"/>
      <w:numFmt w:val="bullet"/>
      <w:lvlText w:val=""/>
      <w:lvlJc w:val="left"/>
      <w:pPr>
        <w:ind w:left="4462" w:hanging="360"/>
      </w:pPr>
      <w:rPr>
        <w:rFonts w:ascii="Wingdings" w:hAnsi="Wingdings" w:hint="default"/>
      </w:rPr>
    </w:lvl>
    <w:lvl w:ilvl="6" w:tplc="080C0001" w:tentative="1">
      <w:start w:val="1"/>
      <w:numFmt w:val="bullet"/>
      <w:lvlText w:val=""/>
      <w:lvlJc w:val="left"/>
      <w:pPr>
        <w:ind w:left="5182" w:hanging="360"/>
      </w:pPr>
      <w:rPr>
        <w:rFonts w:ascii="Symbol" w:hAnsi="Symbol" w:hint="default"/>
      </w:rPr>
    </w:lvl>
    <w:lvl w:ilvl="7" w:tplc="080C0003" w:tentative="1">
      <w:start w:val="1"/>
      <w:numFmt w:val="bullet"/>
      <w:lvlText w:val="o"/>
      <w:lvlJc w:val="left"/>
      <w:pPr>
        <w:ind w:left="5902" w:hanging="360"/>
      </w:pPr>
      <w:rPr>
        <w:rFonts w:ascii="Courier New" w:hAnsi="Courier New" w:cs="Courier New" w:hint="default"/>
      </w:rPr>
    </w:lvl>
    <w:lvl w:ilvl="8" w:tplc="080C0005" w:tentative="1">
      <w:start w:val="1"/>
      <w:numFmt w:val="bullet"/>
      <w:lvlText w:val=""/>
      <w:lvlJc w:val="left"/>
      <w:pPr>
        <w:ind w:left="6622" w:hanging="360"/>
      </w:pPr>
      <w:rPr>
        <w:rFonts w:ascii="Wingdings" w:hAnsi="Wingdings" w:hint="default"/>
      </w:rPr>
    </w:lvl>
  </w:abstractNum>
  <w:abstractNum w:abstractNumId="9" w15:restartNumberingAfterBreak="0">
    <w:nsid w:val="53CD321C"/>
    <w:multiLevelType w:val="hybridMultilevel"/>
    <w:tmpl w:val="1304F038"/>
    <w:lvl w:ilvl="0" w:tplc="080C0005">
      <w:start w:val="1"/>
      <w:numFmt w:val="bullet"/>
      <w:lvlText w:val=""/>
      <w:lvlJc w:val="left"/>
      <w:pPr>
        <w:ind w:left="862" w:hanging="360"/>
      </w:pPr>
      <w:rPr>
        <w:rFonts w:ascii="Wingdings" w:hAnsi="Wingdings" w:hint="default"/>
      </w:rPr>
    </w:lvl>
    <w:lvl w:ilvl="1" w:tplc="080C0003" w:tentative="1">
      <w:start w:val="1"/>
      <w:numFmt w:val="bullet"/>
      <w:lvlText w:val="o"/>
      <w:lvlJc w:val="left"/>
      <w:pPr>
        <w:ind w:left="1582" w:hanging="360"/>
      </w:pPr>
      <w:rPr>
        <w:rFonts w:ascii="Courier New" w:hAnsi="Courier New" w:cs="Courier New" w:hint="default"/>
      </w:rPr>
    </w:lvl>
    <w:lvl w:ilvl="2" w:tplc="080C0005" w:tentative="1">
      <w:start w:val="1"/>
      <w:numFmt w:val="bullet"/>
      <w:lvlText w:val=""/>
      <w:lvlJc w:val="left"/>
      <w:pPr>
        <w:ind w:left="2302" w:hanging="360"/>
      </w:pPr>
      <w:rPr>
        <w:rFonts w:ascii="Wingdings" w:hAnsi="Wingdings" w:hint="default"/>
      </w:rPr>
    </w:lvl>
    <w:lvl w:ilvl="3" w:tplc="080C0001" w:tentative="1">
      <w:start w:val="1"/>
      <w:numFmt w:val="bullet"/>
      <w:lvlText w:val=""/>
      <w:lvlJc w:val="left"/>
      <w:pPr>
        <w:ind w:left="3022" w:hanging="360"/>
      </w:pPr>
      <w:rPr>
        <w:rFonts w:ascii="Symbol" w:hAnsi="Symbol" w:hint="default"/>
      </w:rPr>
    </w:lvl>
    <w:lvl w:ilvl="4" w:tplc="080C0003" w:tentative="1">
      <w:start w:val="1"/>
      <w:numFmt w:val="bullet"/>
      <w:lvlText w:val="o"/>
      <w:lvlJc w:val="left"/>
      <w:pPr>
        <w:ind w:left="3742" w:hanging="360"/>
      </w:pPr>
      <w:rPr>
        <w:rFonts w:ascii="Courier New" w:hAnsi="Courier New" w:cs="Courier New" w:hint="default"/>
      </w:rPr>
    </w:lvl>
    <w:lvl w:ilvl="5" w:tplc="080C0005" w:tentative="1">
      <w:start w:val="1"/>
      <w:numFmt w:val="bullet"/>
      <w:lvlText w:val=""/>
      <w:lvlJc w:val="left"/>
      <w:pPr>
        <w:ind w:left="4462" w:hanging="360"/>
      </w:pPr>
      <w:rPr>
        <w:rFonts w:ascii="Wingdings" w:hAnsi="Wingdings" w:hint="default"/>
      </w:rPr>
    </w:lvl>
    <w:lvl w:ilvl="6" w:tplc="080C0001" w:tentative="1">
      <w:start w:val="1"/>
      <w:numFmt w:val="bullet"/>
      <w:lvlText w:val=""/>
      <w:lvlJc w:val="left"/>
      <w:pPr>
        <w:ind w:left="5182" w:hanging="360"/>
      </w:pPr>
      <w:rPr>
        <w:rFonts w:ascii="Symbol" w:hAnsi="Symbol" w:hint="default"/>
      </w:rPr>
    </w:lvl>
    <w:lvl w:ilvl="7" w:tplc="080C0003" w:tentative="1">
      <w:start w:val="1"/>
      <w:numFmt w:val="bullet"/>
      <w:lvlText w:val="o"/>
      <w:lvlJc w:val="left"/>
      <w:pPr>
        <w:ind w:left="5902" w:hanging="360"/>
      </w:pPr>
      <w:rPr>
        <w:rFonts w:ascii="Courier New" w:hAnsi="Courier New" w:cs="Courier New" w:hint="default"/>
      </w:rPr>
    </w:lvl>
    <w:lvl w:ilvl="8" w:tplc="080C0005" w:tentative="1">
      <w:start w:val="1"/>
      <w:numFmt w:val="bullet"/>
      <w:lvlText w:val=""/>
      <w:lvlJc w:val="left"/>
      <w:pPr>
        <w:ind w:left="6622" w:hanging="360"/>
      </w:pPr>
      <w:rPr>
        <w:rFonts w:ascii="Wingdings" w:hAnsi="Wingdings" w:hint="default"/>
      </w:rPr>
    </w:lvl>
  </w:abstractNum>
  <w:abstractNum w:abstractNumId="10" w15:restartNumberingAfterBreak="0">
    <w:nsid w:val="55992456"/>
    <w:multiLevelType w:val="hybridMultilevel"/>
    <w:tmpl w:val="71A43654"/>
    <w:lvl w:ilvl="0" w:tplc="080C0005">
      <w:start w:val="1"/>
      <w:numFmt w:val="bullet"/>
      <w:lvlText w:val=""/>
      <w:lvlJc w:val="left"/>
      <w:pPr>
        <w:ind w:left="862" w:hanging="360"/>
      </w:pPr>
      <w:rPr>
        <w:rFonts w:ascii="Wingdings" w:hAnsi="Wingdings" w:hint="default"/>
      </w:rPr>
    </w:lvl>
    <w:lvl w:ilvl="1" w:tplc="080C0003" w:tentative="1">
      <w:start w:val="1"/>
      <w:numFmt w:val="bullet"/>
      <w:lvlText w:val="o"/>
      <w:lvlJc w:val="left"/>
      <w:pPr>
        <w:ind w:left="1582" w:hanging="360"/>
      </w:pPr>
      <w:rPr>
        <w:rFonts w:ascii="Courier New" w:hAnsi="Courier New" w:cs="Courier New" w:hint="default"/>
      </w:rPr>
    </w:lvl>
    <w:lvl w:ilvl="2" w:tplc="080C0005" w:tentative="1">
      <w:start w:val="1"/>
      <w:numFmt w:val="bullet"/>
      <w:lvlText w:val=""/>
      <w:lvlJc w:val="left"/>
      <w:pPr>
        <w:ind w:left="2302" w:hanging="360"/>
      </w:pPr>
      <w:rPr>
        <w:rFonts w:ascii="Wingdings" w:hAnsi="Wingdings" w:hint="default"/>
      </w:rPr>
    </w:lvl>
    <w:lvl w:ilvl="3" w:tplc="080C0001" w:tentative="1">
      <w:start w:val="1"/>
      <w:numFmt w:val="bullet"/>
      <w:lvlText w:val=""/>
      <w:lvlJc w:val="left"/>
      <w:pPr>
        <w:ind w:left="3022" w:hanging="360"/>
      </w:pPr>
      <w:rPr>
        <w:rFonts w:ascii="Symbol" w:hAnsi="Symbol" w:hint="default"/>
      </w:rPr>
    </w:lvl>
    <w:lvl w:ilvl="4" w:tplc="080C0003" w:tentative="1">
      <w:start w:val="1"/>
      <w:numFmt w:val="bullet"/>
      <w:lvlText w:val="o"/>
      <w:lvlJc w:val="left"/>
      <w:pPr>
        <w:ind w:left="3742" w:hanging="360"/>
      </w:pPr>
      <w:rPr>
        <w:rFonts w:ascii="Courier New" w:hAnsi="Courier New" w:cs="Courier New" w:hint="default"/>
      </w:rPr>
    </w:lvl>
    <w:lvl w:ilvl="5" w:tplc="080C0005" w:tentative="1">
      <w:start w:val="1"/>
      <w:numFmt w:val="bullet"/>
      <w:lvlText w:val=""/>
      <w:lvlJc w:val="left"/>
      <w:pPr>
        <w:ind w:left="4462" w:hanging="360"/>
      </w:pPr>
      <w:rPr>
        <w:rFonts w:ascii="Wingdings" w:hAnsi="Wingdings" w:hint="default"/>
      </w:rPr>
    </w:lvl>
    <w:lvl w:ilvl="6" w:tplc="080C0001" w:tentative="1">
      <w:start w:val="1"/>
      <w:numFmt w:val="bullet"/>
      <w:lvlText w:val=""/>
      <w:lvlJc w:val="left"/>
      <w:pPr>
        <w:ind w:left="5182" w:hanging="360"/>
      </w:pPr>
      <w:rPr>
        <w:rFonts w:ascii="Symbol" w:hAnsi="Symbol" w:hint="default"/>
      </w:rPr>
    </w:lvl>
    <w:lvl w:ilvl="7" w:tplc="080C0003" w:tentative="1">
      <w:start w:val="1"/>
      <w:numFmt w:val="bullet"/>
      <w:lvlText w:val="o"/>
      <w:lvlJc w:val="left"/>
      <w:pPr>
        <w:ind w:left="5902" w:hanging="360"/>
      </w:pPr>
      <w:rPr>
        <w:rFonts w:ascii="Courier New" w:hAnsi="Courier New" w:cs="Courier New" w:hint="default"/>
      </w:rPr>
    </w:lvl>
    <w:lvl w:ilvl="8" w:tplc="080C0005" w:tentative="1">
      <w:start w:val="1"/>
      <w:numFmt w:val="bullet"/>
      <w:lvlText w:val=""/>
      <w:lvlJc w:val="left"/>
      <w:pPr>
        <w:ind w:left="6622" w:hanging="360"/>
      </w:pPr>
      <w:rPr>
        <w:rFonts w:ascii="Wingdings" w:hAnsi="Wingdings" w:hint="default"/>
      </w:rPr>
    </w:lvl>
  </w:abstractNum>
  <w:abstractNum w:abstractNumId="11" w15:restartNumberingAfterBreak="0">
    <w:nsid w:val="68C231D8"/>
    <w:multiLevelType w:val="hybridMultilevel"/>
    <w:tmpl w:val="B7F00C56"/>
    <w:lvl w:ilvl="0" w:tplc="080C0005">
      <w:start w:val="1"/>
      <w:numFmt w:val="bullet"/>
      <w:lvlText w:val=""/>
      <w:lvlJc w:val="left"/>
      <w:pPr>
        <w:ind w:left="862" w:hanging="360"/>
      </w:pPr>
      <w:rPr>
        <w:rFonts w:ascii="Wingdings" w:hAnsi="Wingdings" w:hint="default"/>
      </w:rPr>
    </w:lvl>
    <w:lvl w:ilvl="1" w:tplc="080C0003" w:tentative="1">
      <w:start w:val="1"/>
      <w:numFmt w:val="bullet"/>
      <w:lvlText w:val="o"/>
      <w:lvlJc w:val="left"/>
      <w:pPr>
        <w:ind w:left="1582" w:hanging="360"/>
      </w:pPr>
      <w:rPr>
        <w:rFonts w:ascii="Courier New" w:hAnsi="Courier New" w:cs="Courier New" w:hint="default"/>
      </w:rPr>
    </w:lvl>
    <w:lvl w:ilvl="2" w:tplc="080C0005" w:tentative="1">
      <w:start w:val="1"/>
      <w:numFmt w:val="bullet"/>
      <w:lvlText w:val=""/>
      <w:lvlJc w:val="left"/>
      <w:pPr>
        <w:ind w:left="2302" w:hanging="360"/>
      </w:pPr>
      <w:rPr>
        <w:rFonts w:ascii="Wingdings" w:hAnsi="Wingdings" w:hint="default"/>
      </w:rPr>
    </w:lvl>
    <w:lvl w:ilvl="3" w:tplc="080C0001" w:tentative="1">
      <w:start w:val="1"/>
      <w:numFmt w:val="bullet"/>
      <w:lvlText w:val=""/>
      <w:lvlJc w:val="left"/>
      <w:pPr>
        <w:ind w:left="3022" w:hanging="360"/>
      </w:pPr>
      <w:rPr>
        <w:rFonts w:ascii="Symbol" w:hAnsi="Symbol" w:hint="default"/>
      </w:rPr>
    </w:lvl>
    <w:lvl w:ilvl="4" w:tplc="080C0003" w:tentative="1">
      <w:start w:val="1"/>
      <w:numFmt w:val="bullet"/>
      <w:lvlText w:val="o"/>
      <w:lvlJc w:val="left"/>
      <w:pPr>
        <w:ind w:left="3742" w:hanging="360"/>
      </w:pPr>
      <w:rPr>
        <w:rFonts w:ascii="Courier New" w:hAnsi="Courier New" w:cs="Courier New" w:hint="default"/>
      </w:rPr>
    </w:lvl>
    <w:lvl w:ilvl="5" w:tplc="080C0005" w:tentative="1">
      <w:start w:val="1"/>
      <w:numFmt w:val="bullet"/>
      <w:lvlText w:val=""/>
      <w:lvlJc w:val="left"/>
      <w:pPr>
        <w:ind w:left="4462" w:hanging="360"/>
      </w:pPr>
      <w:rPr>
        <w:rFonts w:ascii="Wingdings" w:hAnsi="Wingdings" w:hint="default"/>
      </w:rPr>
    </w:lvl>
    <w:lvl w:ilvl="6" w:tplc="080C0001" w:tentative="1">
      <w:start w:val="1"/>
      <w:numFmt w:val="bullet"/>
      <w:lvlText w:val=""/>
      <w:lvlJc w:val="left"/>
      <w:pPr>
        <w:ind w:left="5182" w:hanging="360"/>
      </w:pPr>
      <w:rPr>
        <w:rFonts w:ascii="Symbol" w:hAnsi="Symbol" w:hint="default"/>
      </w:rPr>
    </w:lvl>
    <w:lvl w:ilvl="7" w:tplc="080C0003" w:tentative="1">
      <w:start w:val="1"/>
      <w:numFmt w:val="bullet"/>
      <w:lvlText w:val="o"/>
      <w:lvlJc w:val="left"/>
      <w:pPr>
        <w:ind w:left="5902" w:hanging="360"/>
      </w:pPr>
      <w:rPr>
        <w:rFonts w:ascii="Courier New" w:hAnsi="Courier New" w:cs="Courier New" w:hint="default"/>
      </w:rPr>
    </w:lvl>
    <w:lvl w:ilvl="8" w:tplc="080C0005" w:tentative="1">
      <w:start w:val="1"/>
      <w:numFmt w:val="bullet"/>
      <w:lvlText w:val=""/>
      <w:lvlJc w:val="left"/>
      <w:pPr>
        <w:ind w:left="6622" w:hanging="360"/>
      </w:pPr>
      <w:rPr>
        <w:rFonts w:ascii="Wingdings" w:hAnsi="Wingdings" w:hint="default"/>
      </w:rPr>
    </w:lvl>
  </w:abstractNum>
  <w:num w:numId="1">
    <w:abstractNumId w:val="6"/>
  </w:num>
  <w:num w:numId="2">
    <w:abstractNumId w:val="0"/>
  </w:num>
  <w:num w:numId="3">
    <w:abstractNumId w:val="2"/>
  </w:num>
  <w:num w:numId="4">
    <w:abstractNumId w:val="10"/>
  </w:num>
  <w:num w:numId="5">
    <w:abstractNumId w:val="8"/>
  </w:num>
  <w:num w:numId="6">
    <w:abstractNumId w:val="5"/>
  </w:num>
  <w:num w:numId="7">
    <w:abstractNumId w:val="1"/>
  </w:num>
  <w:num w:numId="8">
    <w:abstractNumId w:val="9"/>
  </w:num>
  <w:num w:numId="9">
    <w:abstractNumId w:val="4"/>
  </w:num>
  <w:num w:numId="10">
    <w:abstractNumId w:val="11"/>
  </w:num>
  <w:num w:numId="11">
    <w:abstractNumId w:val="7"/>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TrackMoves/>
  <w:defaultTabStop w:val="708"/>
  <w:hyphenationZone w:val="425"/>
  <w:characterSpacingControl w:val="doNotCompress"/>
  <w:hdrShapeDefaults>
    <o:shapedefaults v:ext="edit" spidmax="5121"/>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5121"/>
    <o:shapelayout v:ext="edit">
      <o:idmap v:ext="edit" data="1"/>
    </o:shapelayout>
  </w:shapeDefaults>
  <w:decimalSymbol w:val=","/>
  <w:listSeparator w:val=";"/>
  <w15:chartTrackingRefBased/>
  <w15:docId w15:val="{66CE58AC-5D59-433D-953D-E0E675E770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fr-BE" w:eastAsia="fr-B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sz w:val="22"/>
      <w:szCs w:val="22"/>
      <w:lang w:eastAsia="en-US"/>
    </w:rPr>
  </w:style>
  <w:style w:type="paragraph" w:styleId="Titre1">
    <w:name w:val="heading 1"/>
    <w:basedOn w:val="Normal"/>
    <w:next w:val="Normal"/>
    <w:link w:val="Titre1Car"/>
    <w:uiPriority w:val="9"/>
    <w:qFormat/>
    <w:pPr>
      <w:keepNext/>
      <w:spacing w:before="240" w:after="60"/>
      <w:outlineLvl w:val="0"/>
    </w:pPr>
    <w:rPr>
      <w:rFonts w:ascii="Calibri Light" w:eastAsia="Times New Roman" w:hAnsi="Calibri Light"/>
      <w:b/>
      <w:bCs/>
      <w:kern w:val="32"/>
      <w:sz w:val="32"/>
      <w:szCs w:val="3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pPr>
      <w:tabs>
        <w:tab w:val="center" w:pos="4536"/>
        <w:tab w:val="right" w:pos="9072"/>
      </w:tabs>
    </w:pPr>
  </w:style>
  <w:style w:type="character" w:customStyle="1" w:styleId="En-tteCar">
    <w:name w:val="En-tête Car"/>
    <w:link w:val="En-tte"/>
    <w:uiPriority w:val="99"/>
    <w:rPr>
      <w:sz w:val="22"/>
      <w:szCs w:val="22"/>
      <w:lang w:eastAsia="en-US"/>
    </w:rPr>
  </w:style>
  <w:style w:type="paragraph" w:styleId="Pieddepage">
    <w:name w:val="footer"/>
    <w:basedOn w:val="Normal"/>
    <w:link w:val="PieddepageCar"/>
    <w:uiPriority w:val="99"/>
    <w:unhideWhenUsed/>
    <w:pPr>
      <w:tabs>
        <w:tab w:val="center" w:pos="4536"/>
        <w:tab w:val="right" w:pos="9072"/>
      </w:tabs>
    </w:pPr>
  </w:style>
  <w:style w:type="character" w:customStyle="1" w:styleId="PieddepageCar">
    <w:name w:val="Pied de page Car"/>
    <w:link w:val="Pieddepage"/>
    <w:uiPriority w:val="99"/>
    <w:rPr>
      <w:sz w:val="22"/>
      <w:szCs w:val="22"/>
      <w:lang w:eastAsia="en-US"/>
    </w:rPr>
  </w:style>
  <w:style w:type="paragraph" w:styleId="Textedebulles">
    <w:name w:val="Balloon Text"/>
    <w:basedOn w:val="Normal"/>
    <w:link w:val="TextedebullesCar"/>
    <w:uiPriority w:val="99"/>
    <w:semiHidden/>
    <w:unhideWhenUsed/>
    <w:pPr>
      <w:spacing w:after="0" w:line="240" w:lineRule="auto"/>
    </w:pPr>
    <w:rPr>
      <w:rFonts w:ascii="Segoe UI" w:hAnsi="Segoe UI" w:cs="Segoe UI"/>
      <w:sz w:val="18"/>
      <w:szCs w:val="18"/>
    </w:rPr>
  </w:style>
  <w:style w:type="character" w:customStyle="1" w:styleId="TextedebullesCar">
    <w:name w:val="Texte de bulles Car"/>
    <w:link w:val="Textedebulles"/>
    <w:uiPriority w:val="99"/>
    <w:semiHidden/>
    <w:rPr>
      <w:rFonts w:ascii="Segoe UI" w:hAnsi="Segoe UI" w:cs="Segoe UI"/>
      <w:sz w:val="18"/>
      <w:szCs w:val="18"/>
      <w:lang w:eastAsia="en-US"/>
    </w:rPr>
  </w:style>
  <w:style w:type="character" w:customStyle="1" w:styleId="Titre1Car">
    <w:name w:val="Titre 1 Car"/>
    <w:link w:val="Titre1"/>
    <w:uiPriority w:val="9"/>
    <w:rPr>
      <w:rFonts w:ascii="Calibri Light" w:eastAsia="Times New Roman" w:hAnsi="Calibri Light" w:cs="Times New Roman"/>
      <w:b/>
      <w:bCs/>
      <w:kern w:val="32"/>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366</Words>
  <Characters>2013</Characters>
  <Application>Microsoft Office Word</Application>
  <DocSecurity>0</DocSecurity>
  <Lines>16</Lines>
  <Paragraphs>4</Paragraphs>
  <ScaleCrop>false</ScaleCrop>
  <HeadingPairs>
    <vt:vector size="2" baseType="variant">
      <vt:variant>
        <vt:lpstr>Titre</vt:lpstr>
      </vt:variant>
      <vt:variant>
        <vt:i4>1</vt:i4>
      </vt:variant>
    </vt:vector>
  </HeadingPairs>
  <TitlesOfParts>
    <vt:vector size="1" baseType="lpstr">
      <vt:lpstr/>
    </vt:vector>
  </TitlesOfParts>
  <Company>ETNIC</Company>
  <LinksUpToDate>false</LinksUpToDate>
  <CharactersWithSpaces>2375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GLINEUR Katty</dc:creator>
  <cp:keywords/>
  <dc:description/>
  <cp:lastModifiedBy>COLIN Sybille</cp:lastModifiedBy>
  <cp:revision>3</cp:revision>
  <cp:lastPrinted>2022-07-01T14:01:00Z</cp:lastPrinted>
  <dcterms:created xsi:type="dcterms:W3CDTF">2022-04-29T06:44:00Z</dcterms:created>
  <dcterms:modified xsi:type="dcterms:W3CDTF">2022-07-01T14:01:00Z</dcterms:modified>
</cp:coreProperties>
</file>